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95" w:type="dxa"/>
        <w:tblLayout w:type="fixed"/>
        <w:tblLook w:val="04A0" w:firstRow="1" w:lastRow="0" w:firstColumn="1" w:lastColumn="0" w:noHBand="0" w:noVBand="1"/>
      </w:tblPr>
      <w:tblGrid>
        <w:gridCol w:w="3227"/>
        <w:gridCol w:w="5768"/>
      </w:tblGrid>
      <w:tr w:rsidR="00772C28" w:rsidRPr="00970D8E" w:rsidTr="00970D8E">
        <w:tc>
          <w:tcPr>
            <w:tcW w:w="3227" w:type="dxa"/>
          </w:tcPr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2C51E8" w:rsidRPr="00970D8E" w:rsidRDefault="002C51E8" w:rsidP="00970D8E">
            <w:pPr>
              <w:jc w:val="both"/>
              <w:rPr>
                <w:rFonts w:ascii="Times New Roman" w:hAnsi="Times New Roman" w:cs="Times New Roman"/>
              </w:rPr>
            </w:pPr>
          </w:p>
          <w:p w:rsidR="00772C28" w:rsidRPr="00970D8E" w:rsidRDefault="00894B6F" w:rsidP="00970D8E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11985" cy="22345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8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772C28" w:rsidRPr="00970D8E" w:rsidRDefault="00A00938" w:rsidP="00970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Лестница 0782</w:t>
            </w:r>
          </w:p>
          <w:p w:rsidR="00A00938" w:rsidRDefault="00A00938" w:rsidP="00A00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Лестница предназначена для пятирядной трибуны. </w:t>
            </w:r>
          </w:p>
          <w:p w:rsidR="00A00938" w:rsidRPr="000968BB" w:rsidRDefault="00A00938" w:rsidP="00A00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должна иметь размеры не менее: высота – 2</w:t>
            </w:r>
            <w:r w:rsidR="00971396">
              <w:rPr>
                <w:rFonts w:ascii="Times New Roman" w:hAnsi="Times New Roman" w:cs="Times New Roman"/>
              </w:rPr>
              <w:t>090</w:t>
            </w:r>
            <w:r>
              <w:rPr>
                <w:rFonts w:ascii="Times New Roman" w:hAnsi="Times New Roman" w:cs="Times New Roman"/>
              </w:rPr>
              <w:t xml:space="preserve"> мм, длина – 950 мм, ширина – 3500 мм.</w:t>
            </w:r>
            <w:bookmarkStart w:id="0" w:name="_GoBack"/>
            <w:bookmarkEnd w:id="0"/>
          </w:p>
          <w:p w:rsidR="00A00938" w:rsidRDefault="00A00938" w:rsidP="00A00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Состоит из четырех рядов, в виде лестницы и одного ряда с сиденьями, не менее двух штук.</w:t>
            </w:r>
          </w:p>
          <w:p w:rsidR="009A7456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 xml:space="preserve">Каркас  </w:t>
            </w:r>
            <w:r w:rsidR="00A00938">
              <w:rPr>
                <w:rFonts w:ascii="Times New Roman" w:hAnsi="Times New Roman" w:cs="Times New Roman"/>
              </w:rPr>
              <w:t>лестницы</w:t>
            </w:r>
            <w:r w:rsidRPr="00970D8E">
              <w:rPr>
                <w:rFonts w:ascii="Times New Roman" w:hAnsi="Times New Roman" w:cs="Times New Roman"/>
              </w:rPr>
              <w:t xml:space="preserve"> </w:t>
            </w:r>
            <w:r w:rsidR="00A00938">
              <w:rPr>
                <w:rFonts w:ascii="Times New Roman" w:hAnsi="Times New Roman" w:cs="Times New Roman"/>
              </w:rPr>
              <w:t>должен быть изготовлен</w:t>
            </w:r>
            <w:r w:rsidRPr="00970D8E">
              <w:rPr>
                <w:rFonts w:ascii="Times New Roman" w:hAnsi="Times New Roman" w:cs="Times New Roman"/>
              </w:rPr>
              <w:t xml:space="preserve"> из профильной трубы сечением </w:t>
            </w:r>
            <w:r w:rsidR="009A7456">
              <w:rPr>
                <w:rFonts w:ascii="Times New Roman" w:hAnsi="Times New Roman" w:cs="Times New Roman"/>
              </w:rPr>
              <w:t xml:space="preserve">не менее </w:t>
            </w:r>
            <w:r w:rsidR="008A46A6">
              <w:rPr>
                <w:rFonts w:ascii="Times New Roman" w:hAnsi="Times New Roman" w:cs="Times New Roman"/>
              </w:rPr>
              <w:t>25</w:t>
            </w:r>
            <w:r w:rsidR="009A7456">
              <w:rPr>
                <w:rFonts w:ascii="Times New Roman" w:hAnsi="Times New Roman" w:cs="Times New Roman"/>
              </w:rPr>
              <w:t>*</w:t>
            </w:r>
            <w:r w:rsidR="008A46A6">
              <w:rPr>
                <w:rFonts w:ascii="Times New Roman" w:hAnsi="Times New Roman" w:cs="Times New Roman"/>
              </w:rPr>
              <w:t>25</w:t>
            </w:r>
            <w:r w:rsidR="009A7456">
              <w:rPr>
                <w:rFonts w:ascii="Times New Roman" w:hAnsi="Times New Roman" w:cs="Times New Roman"/>
              </w:rPr>
              <w:t xml:space="preserve"> мм</w:t>
            </w:r>
            <w:r w:rsidR="00894B6F">
              <w:rPr>
                <w:rFonts w:ascii="Times New Roman" w:hAnsi="Times New Roman" w:cs="Times New Roman"/>
              </w:rPr>
              <w:t>. П</w:t>
            </w:r>
            <w:r w:rsidRPr="00970D8E">
              <w:rPr>
                <w:rFonts w:ascii="Times New Roman" w:hAnsi="Times New Roman" w:cs="Times New Roman"/>
              </w:rPr>
              <w:t xml:space="preserve">ол </w:t>
            </w:r>
            <w:r w:rsidR="009A7456">
              <w:rPr>
                <w:rFonts w:ascii="Times New Roman" w:hAnsi="Times New Roman" w:cs="Times New Roman"/>
              </w:rPr>
              <w:t>должен быть изготовлен из влагостойкой березовой ламинированной не скользящей фанеры, толщиной не менее 18 мм.</w:t>
            </w:r>
          </w:p>
          <w:p w:rsidR="00772C28" w:rsidRDefault="00772C28" w:rsidP="00970D8E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 xml:space="preserve"> Металлические элементы окрашены порошковыми красками с предварительной антикоррозийной обработкой.</w:t>
            </w:r>
          </w:p>
          <w:p w:rsidR="00894B6F" w:rsidRDefault="00894B6F" w:rsidP="00894B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456" w:rsidRDefault="00772C28" w:rsidP="009A7456">
            <w:pPr>
              <w:jc w:val="both"/>
              <w:rPr>
                <w:rFonts w:ascii="Times New Roman" w:hAnsi="Times New Roman" w:cs="Times New Roman"/>
              </w:rPr>
            </w:pPr>
            <w:r w:rsidRPr="00970D8E">
              <w:rPr>
                <w:rFonts w:ascii="Times New Roman" w:hAnsi="Times New Roman" w:cs="Times New Roman"/>
              </w:rPr>
              <w:t>Сиденья пластмассовые со спинк</w:t>
            </w:r>
            <w:r w:rsidR="00894B6F">
              <w:rPr>
                <w:rFonts w:ascii="Times New Roman" w:hAnsi="Times New Roman" w:cs="Times New Roman"/>
              </w:rPr>
              <w:t>ами, антивандального исполнения</w:t>
            </w:r>
            <w:r w:rsidRPr="00970D8E">
              <w:rPr>
                <w:rFonts w:ascii="Times New Roman" w:hAnsi="Times New Roman" w:cs="Times New Roman"/>
              </w:rPr>
              <w:t xml:space="preserve">, снабжены системой оттока воды. Сиденье должно содержать не менее 4 (четырех) точек крепления. Сиденья должны быть изготовлены с применением экологически нейтральных материалов, не оказывающих вредного воздействия на здоровье людей, температурный режим эксплуатации от -40 до +50 С. Все крепежные элементы оцинкованы. </w:t>
            </w:r>
          </w:p>
          <w:p w:rsidR="00772C28" w:rsidRPr="00970D8E" w:rsidRDefault="00772C28" w:rsidP="009A74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67CF" w:rsidRPr="00970D8E" w:rsidRDefault="006B67CF" w:rsidP="00970D8E">
      <w:pPr>
        <w:jc w:val="both"/>
        <w:rPr>
          <w:rFonts w:ascii="Times New Roman" w:hAnsi="Times New Roman" w:cs="Times New Roman"/>
        </w:rPr>
      </w:pPr>
    </w:p>
    <w:sectPr w:rsidR="006B67CF" w:rsidRPr="0097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12"/>
    <w:rsid w:val="000968BB"/>
    <w:rsid w:val="002C51E8"/>
    <w:rsid w:val="003941F1"/>
    <w:rsid w:val="004110F4"/>
    <w:rsid w:val="00657312"/>
    <w:rsid w:val="006B67CF"/>
    <w:rsid w:val="00772C28"/>
    <w:rsid w:val="00894B6F"/>
    <w:rsid w:val="008A46A6"/>
    <w:rsid w:val="00970D8E"/>
    <w:rsid w:val="00971396"/>
    <w:rsid w:val="009A7456"/>
    <w:rsid w:val="00A00938"/>
    <w:rsid w:val="00F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CFDA7-4CF8-4826-A307-A1CA05F7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2016-05-25T09:19:00Z</dcterms:created>
  <dcterms:modified xsi:type="dcterms:W3CDTF">2018-03-23T03:06:00Z</dcterms:modified>
</cp:coreProperties>
</file>