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6"/>
        <w:gridCol w:w="9646"/>
      </w:tblGrid>
      <w:tr w:rsidR="006E2344" w:rsidTr="004660F9">
        <w:tc>
          <w:tcPr>
            <w:tcW w:w="5346" w:type="dxa"/>
            <w:vAlign w:val="center"/>
          </w:tcPr>
          <w:p w:rsidR="006E2344" w:rsidRDefault="0076539D" w:rsidP="008502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795023" wp14:editId="750404CF">
                  <wp:extent cx="2762250" cy="1749425"/>
                  <wp:effectExtent l="0" t="0" r="0" b="3175"/>
                  <wp:docPr id="2" name="Рисунок 2" descr="C:\Users\abramov\Desktop\Картинки для КП 2015\0209в=1600д=4070ш=3000в от 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5\0209в=1600д=4070ш=3000в от 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6" w:type="dxa"/>
          </w:tcPr>
          <w:p w:rsidR="006E2344" w:rsidRPr="00EB45B7" w:rsidRDefault="006E2344" w:rsidP="005447B7">
            <w:pPr>
              <w:rPr>
                <w:b/>
                <w:sz w:val="24"/>
                <w:szCs w:val="24"/>
              </w:rPr>
            </w:pPr>
            <w:r w:rsidRPr="00297AC3">
              <w:rPr>
                <w:b/>
                <w:sz w:val="24"/>
                <w:szCs w:val="24"/>
              </w:rPr>
              <w:t>Комплекс «Кубики» 0209</w:t>
            </w:r>
          </w:p>
          <w:p w:rsidR="006E2344" w:rsidRPr="00297AC3" w:rsidRDefault="006E2344" w:rsidP="00AE33F7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Размеры не менее: длина – </w:t>
            </w:r>
            <w:r w:rsidR="00EB45B7">
              <w:rPr>
                <w:sz w:val="24"/>
                <w:szCs w:val="24"/>
              </w:rPr>
              <w:t>408</w:t>
            </w:r>
            <w:r w:rsidR="00A64F51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ширина - </w:t>
            </w:r>
            <w:r w:rsidR="004660F9">
              <w:rPr>
                <w:sz w:val="24"/>
                <w:szCs w:val="24"/>
              </w:rPr>
              <w:t>30</w:t>
            </w:r>
            <w:r w:rsidR="00EB45B7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A64F51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высота - </w:t>
            </w:r>
            <w:r w:rsidR="005447B7">
              <w:rPr>
                <w:sz w:val="24"/>
                <w:szCs w:val="24"/>
              </w:rPr>
              <w:t>1</w:t>
            </w:r>
            <w:r w:rsidR="00A64F51">
              <w:rPr>
                <w:sz w:val="24"/>
                <w:szCs w:val="24"/>
              </w:rPr>
              <w:t>6</w:t>
            </w:r>
            <w:r w:rsidR="00AE33F7">
              <w:rPr>
                <w:sz w:val="24"/>
                <w:szCs w:val="24"/>
              </w:rPr>
              <w:t>00</w:t>
            </w:r>
            <w:r w:rsidRPr="00297AC3">
              <w:rPr>
                <w:sz w:val="24"/>
                <w:szCs w:val="24"/>
              </w:rPr>
              <w:t xml:space="preserve"> мм.</w:t>
            </w:r>
          </w:p>
          <w:p w:rsidR="006E2344" w:rsidRPr="00297AC3" w:rsidRDefault="00AE33F7" w:rsidP="00AE3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ком</w:t>
            </w:r>
            <w:r w:rsidR="006E2344" w:rsidRPr="00297AC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 w:rsidR="004660F9">
              <w:rPr>
                <w:sz w:val="24"/>
                <w:szCs w:val="24"/>
              </w:rPr>
              <w:t>екс должен состоя</w:t>
            </w:r>
            <w:r w:rsidR="006E2344" w:rsidRPr="00297AC3">
              <w:rPr>
                <w:sz w:val="24"/>
                <w:szCs w:val="24"/>
              </w:rPr>
              <w:t>т</w:t>
            </w:r>
            <w:r w:rsidR="004660F9">
              <w:rPr>
                <w:sz w:val="24"/>
                <w:szCs w:val="24"/>
              </w:rPr>
              <w:t>ь</w:t>
            </w:r>
            <w:r w:rsidR="006E2344" w:rsidRPr="00297AC3">
              <w:rPr>
                <w:sz w:val="24"/>
                <w:szCs w:val="24"/>
              </w:rPr>
              <w:t xml:space="preserve"> из соединенных </w:t>
            </w:r>
            <w:r>
              <w:rPr>
                <w:sz w:val="24"/>
                <w:szCs w:val="24"/>
              </w:rPr>
              <w:t xml:space="preserve">между собой </w:t>
            </w:r>
            <w:r w:rsidR="006E2344" w:rsidRPr="00297AC3">
              <w:rPr>
                <w:sz w:val="24"/>
                <w:szCs w:val="24"/>
              </w:rPr>
              <w:t>следующих элементов:</w:t>
            </w:r>
          </w:p>
          <w:p w:rsidR="006E2344" w:rsidRPr="00297AC3" w:rsidRDefault="006E2344" w:rsidP="00AE33F7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 песочниц</w:t>
            </w:r>
            <w:r w:rsidR="00567DA4">
              <w:rPr>
                <w:sz w:val="24"/>
                <w:szCs w:val="24"/>
              </w:rPr>
              <w:t>а</w:t>
            </w:r>
            <w:r w:rsidRPr="00297AC3">
              <w:rPr>
                <w:sz w:val="24"/>
                <w:szCs w:val="24"/>
              </w:rPr>
              <w:t>,</w:t>
            </w:r>
            <w:r w:rsidR="00A64F51">
              <w:rPr>
                <w:sz w:val="24"/>
                <w:szCs w:val="24"/>
              </w:rPr>
              <w:t xml:space="preserve"> размеры не менее: длина – 15</w:t>
            </w:r>
            <w:r w:rsidR="00B76136">
              <w:rPr>
                <w:sz w:val="24"/>
                <w:szCs w:val="24"/>
              </w:rPr>
              <w:t>3</w:t>
            </w:r>
            <w:r w:rsidR="00DA3E2B">
              <w:rPr>
                <w:sz w:val="24"/>
                <w:szCs w:val="24"/>
              </w:rPr>
              <w:t>0 мм</w:t>
            </w:r>
            <w:r w:rsidR="005447B7">
              <w:rPr>
                <w:sz w:val="24"/>
                <w:szCs w:val="24"/>
              </w:rPr>
              <w:t xml:space="preserve">, </w:t>
            </w:r>
            <w:r w:rsidR="00A64F51">
              <w:rPr>
                <w:sz w:val="24"/>
                <w:szCs w:val="24"/>
              </w:rPr>
              <w:t>ширина – 15</w:t>
            </w:r>
            <w:r w:rsidR="00B76136">
              <w:rPr>
                <w:sz w:val="24"/>
                <w:szCs w:val="24"/>
              </w:rPr>
              <w:t>3</w:t>
            </w:r>
            <w:r w:rsidR="005447B7">
              <w:rPr>
                <w:sz w:val="24"/>
                <w:szCs w:val="24"/>
              </w:rPr>
              <w:t>0 мм, высота – 2</w:t>
            </w:r>
            <w:r w:rsidR="00DA3E2B">
              <w:rPr>
                <w:sz w:val="24"/>
                <w:szCs w:val="24"/>
              </w:rPr>
              <w:t>50 мм</w:t>
            </w:r>
            <w:r w:rsidR="005447B7">
              <w:rPr>
                <w:sz w:val="24"/>
                <w:szCs w:val="24"/>
              </w:rPr>
              <w:t xml:space="preserve">, </w:t>
            </w:r>
            <w:r w:rsidR="00CB2E66">
              <w:rPr>
                <w:sz w:val="24"/>
                <w:szCs w:val="24"/>
              </w:rPr>
              <w:t xml:space="preserve">верхнее основание должно быть </w:t>
            </w:r>
            <w:r w:rsidR="00CB2E66" w:rsidRPr="00CB2E66">
              <w:rPr>
                <w:sz w:val="24"/>
                <w:szCs w:val="24"/>
              </w:rPr>
              <w:t>изготовлено</w:t>
            </w:r>
            <w:r w:rsidR="005447B7" w:rsidRPr="00CB2E66">
              <w:rPr>
                <w:sz w:val="24"/>
                <w:szCs w:val="24"/>
              </w:rPr>
              <w:t xml:space="preserve"> из березовой влагостойкой фанеры толщиной не менее 18 мм</w:t>
            </w:r>
            <w:r w:rsidR="004660F9">
              <w:rPr>
                <w:sz w:val="24"/>
                <w:szCs w:val="24"/>
              </w:rPr>
              <w:t>,</w:t>
            </w:r>
            <w:r w:rsidR="00CB2E66">
              <w:rPr>
                <w:sz w:val="24"/>
                <w:szCs w:val="24"/>
              </w:rPr>
              <w:t xml:space="preserve"> борта песочницы должны быть изготовлены из калиброванной доски, толщиной не менее 30 мм,</w:t>
            </w:r>
            <w:r w:rsidR="005447B7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>четырех столиков, расположенных по периметру песочницы</w:t>
            </w:r>
            <w:r w:rsidR="00CB2E66">
              <w:rPr>
                <w:sz w:val="24"/>
                <w:szCs w:val="24"/>
              </w:rPr>
              <w:t xml:space="preserve"> (в углах)</w:t>
            </w:r>
            <w:r w:rsidRPr="00297AC3">
              <w:rPr>
                <w:sz w:val="24"/>
                <w:szCs w:val="24"/>
              </w:rPr>
              <w:t>,</w:t>
            </w:r>
            <w:r w:rsidR="005447B7">
              <w:rPr>
                <w:sz w:val="24"/>
                <w:szCs w:val="24"/>
              </w:rPr>
              <w:t xml:space="preserve"> изготовленных </w:t>
            </w:r>
            <w:r w:rsidR="005447B7" w:rsidRPr="005447B7">
              <w:rPr>
                <w:sz w:val="24"/>
                <w:szCs w:val="24"/>
              </w:rPr>
              <w:t>из березовой влагостойкой фанеры толщиной не менее 18 мм</w:t>
            </w:r>
            <w:r w:rsidR="005447B7">
              <w:rPr>
                <w:sz w:val="24"/>
                <w:szCs w:val="24"/>
              </w:rPr>
              <w:t>;</w:t>
            </w:r>
          </w:p>
          <w:p w:rsidR="006E2344" w:rsidRPr="00297AC3" w:rsidRDefault="005447B7" w:rsidP="00AE3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4F51">
              <w:rPr>
                <w:sz w:val="24"/>
                <w:szCs w:val="24"/>
              </w:rPr>
              <w:t>одной</w:t>
            </w:r>
            <w:r>
              <w:rPr>
                <w:sz w:val="24"/>
                <w:szCs w:val="24"/>
              </w:rPr>
              <w:t xml:space="preserve"> входн</w:t>
            </w:r>
            <w:r w:rsidR="00A64F51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арк</w:t>
            </w:r>
            <w:r w:rsidR="00A64F5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размеры не менее: ширина – </w:t>
            </w:r>
            <w:r w:rsidR="00B76136">
              <w:rPr>
                <w:sz w:val="24"/>
                <w:szCs w:val="24"/>
              </w:rPr>
              <w:t>800</w:t>
            </w:r>
            <w:r w:rsidR="00A64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мм;</w:t>
            </w:r>
          </w:p>
          <w:p w:rsidR="006E2344" w:rsidRPr="00297AC3" w:rsidRDefault="006E2344" w:rsidP="00AE33F7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 домик с крышей, размер</w:t>
            </w:r>
            <w:r w:rsidR="005447B7">
              <w:rPr>
                <w:sz w:val="24"/>
                <w:szCs w:val="24"/>
              </w:rPr>
              <w:t>ы</w:t>
            </w:r>
            <w:r w:rsidRPr="00297AC3">
              <w:rPr>
                <w:sz w:val="24"/>
                <w:szCs w:val="24"/>
              </w:rPr>
              <w:t xml:space="preserve"> не менее: длина - 1</w:t>
            </w:r>
            <w:r w:rsidR="00A64F51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>00 мм, ширина -1</w:t>
            </w:r>
            <w:r w:rsidR="00A64F51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>00 мм, высота - 1</w:t>
            </w:r>
            <w:r w:rsidR="00A64F51">
              <w:rPr>
                <w:sz w:val="24"/>
                <w:szCs w:val="24"/>
              </w:rPr>
              <w:t>6</w:t>
            </w:r>
            <w:r w:rsidRPr="00297AC3">
              <w:rPr>
                <w:sz w:val="24"/>
                <w:szCs w:val="24"/>
              </w:rPr>
              <w:t>00 мм</w:t>
            </w:r>
            <w:r w:rsidR="00625363">
              <w:rPr>
                <w:sz w:val="24"/>
                <w:szCs w:val="24"/>
              </w:rPr>
              <w:t xml:space="preserve">, крыша изготовлена из </w:t>
            </w:r>
            <w:r w:rsidR="00625363" w:rsidRPr="00625363">
              <w:rPr>
                <w:sz w:val="24"/>
                <w:szCs w:val="24"/>
              </w:rPr>
              <w:t xml:space="preserve">березовой влагостойкой фанеры толщиной не менее </w:t>
            </w:r>
            <w:r w:rsidR="00A64F51">
              <w:rPr>
                <w:sz w:val="24"/>
                <w:szCs w:val="24"/>
              </w:rPr>
              <w:t>18</w:t>
            </w:r>
            <w:r w:rsidR="00625363" w:rsidRPr="00625363">
              <w:rPr>
                <w:sz w:val="24"/>
                <w:szCs w:val="24"/>
              </w:rPr>
              <w:t xml:space="preserve"> мм</w:t>
            </w:r>
            <w:r w:rsidR="00625363">
              <w:rPr>
                <w:sz w:val="24"/>
                <w:szCs w:val="24"/>
              </w:rPr>
              <w:t>;</w:t>
            </w:r>
          </w:p>
          <w:p w:rsidR="006E2344" w:rsidRDefault="006E2344" w:rsidP="00AE33F7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- </w:t>
            </w:r>
            <w:r w:rsidR="00556497">
              <w:rPr>
                <w:sz w:val="24"/>
                <w:szCs w:val="24"/>
              </w:rPr>
              <w:t>тоннель</w:t>
            </w:r>
            <w:r w:rsidRPr="00297AC3">
              <w:rPr>
                <w:sz w:val="24"/>
                <w:szCs w:val="24"/>
              </w:rPr>
              <w:t xml:space="preserve"> для лазания</w:t>
            </w:r>
            <w:r w:rsidR="00625363">
              <w:rPr>
                <w:sz w:val="24"/>
                <w:szCs w:val="24"/>
              </w:rPr>
              <w:t>, размеры</w:t>
            </w:r>
            <w:r w:rsidRPr="00297AC3">
              <w:rPr>
                <w:sz w:val="24"/>
                <w:szCs w:val="24"/>
              </w:rPr>
              <w:t xml:space="preserve"> не менее: длина – 1000 мм, </w:t>
            </w:r>
            <w:r w:rsidR="00625363">
              <w:rPr>
                <w:sz w:val="24"/>
                <w:szCs w:val="24"/>
              </w:rPr>
              <w:t xml:space="preserve">диаметр - </w:t>
            </w:r>
            <w:r w:rsidR="0013535A">
              <w:rPr>
                <w:sz w:val="24"/>
                <w:szCs w:val="24"/>
              </w:rPr>
              <w:t>6</w:t>
            </w:r>
            <w:r w:rsidRPr="00297AC3">
              <w:rPr>
                <w:sz w:val="24"/>
                <w:szCs w:val="24"/>
              </w:rPr>
              <w:t>00 мм</w:t>
            </w:r>
            <w:proofErr w:type="gramStart"/>
            <w:r w:rsidRPr="00297AC3">
              <w:rPr>
                <w:sz w:val="24"/>
                <w:szCs w:val="24"/>
              </w:rPr>
              <w:t>.</w:t>
            </w:r>
            <w:proofErr w:type="gramEnd"/>
            <w:r w:rsidR="0013535A">
              <w:rPr>
                <w:sz w:val="24"/>
                <w:szCs w:val="24"/>
              </w:rPr>
              <w:t xml:space="preserve"> изготовлен из калиброванного пиломатериала толщиной не менее 4</w:t>
            </w:r>
            <w:r w:rsidR="004660F9">
              <w:rPr>
                <w:sz w:val="24"/>
                <w:szCs w:val="24"/>
              </w:rPr>
              <w:t>0</w:t>
            </w:r>
            <w:r w:rsidR="0013535A">
              <w:rPr>
                <w:sz w:val="24"/>
                <w:szCs w:val="24"/>
              </w:rPr>
              <w:t xml:space="preserve"> мм;</w:t>
            </w:r>
          </w:p>
          <w:p w:rsidR="00625363" w:rsidRDefault="00625363" w:rsidP="00AE3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A783B">
              <w:rPr>
                <w:sz w:val="24"/>
                <w:szCs w:val="24"/>
              </w:rPr>
              <w:t>счеты «</w:t>
            </w:r>
            <w:r w:rsidR="0013535A">
              <w:rPr>
                <w:sz w:val="24"/>
                <w:szCs w:val="24"/>
              </w:rPr>
              <w:t>кубики</w:t>
            </w:r>
            <w:r w:rsidR="00AA783B">
              <w:rPr>
                <w:sz w:val="24"/>
                <w:szCs w:val="24"/>
              </w:rPr>
              <w:t>»,</w:t>
            </w:r>
            <w:r w:rsidR="0013535A">
              <w:rPr>
                <w:sz w:val="24"/>
                <w:szCs w:val="24"/>
              </w:rPr>
              <w:t xml:space="preserve"> </w:t>
            </w:r>
            <w:r w:rsidR="00A64F51">
              <w:rPr>
                <w:sz w:val="24"/>
                <w:szCs w:val="24"/>
              </w:rPr>
              <w:t>расположен</w:t>
            </w:r>
            <w:r w:rsidR="00AA783B">
              <w:rPr>
                <w:sz w:val="24"/>
                <w:szCs w:val="24"/>
              </w:rPr>
              <w:t>н</w:t>
            </w:r>
            <w:r w:rsidR="00A64F51">
              <w:rPr>
                <w:sz w:val="24"/>
                <w:szCs w:val="24"/>
              </w:rPr>
              <w:t>ы</w:t>
            </w:r>
            <w:r w:rsidR="00AA783B">
              <w:rPr>
                <w:sz w:val="24"/>
                <w:szCs w:val="24"/>
              </w:rPr>
              <w:t>е</w:t>
            </w:r>
            <w:r w:rsidR="0013535A">
              <w:rPr>
                <w:sz w:val="24"/>
                <w:szCs w:val="24"/>
              </w:rPr>
              <w:t xml:space="preserve"> между несущими стойками, не менее </w:t>
            </w:r>
            <w:r w:rsidR="00A64F51">
              <w:rPr>
                <w:sz w:val="24"/>
                <w:szCs w:val="24"/>
              </w:rPr>
              <w:t>двух</w:t>
            </w:r>
            <w:r w:rsidR="0013535A">
              <w:rPr>
                <w:sz w:val="24"/>
                <w:szCs w:val="24"/>
              </w:rPr>
              <w:t xml:space="preserve"> рядов, изготовлены из калиброванного пиломатериала сечением не менее 90*90 мм.</w:t>
            </w:r>
          </w:p>
          <w:p w:rsidR="00B62E1F" w:rsidRPr="00297AC3" w:rsidRDefault="00B62E1F" w:rsidP="00AE3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ограждения декоративные с отверстиями в виде геометрических фигур - расположены между несущими стойками, изготовлены из</w:t>
            </w:r>
            <w:r w:rsidRPr="00625363">
              <w:rPr>
                <w:sz w:val="24"/>
                <w:szCs w:val="24"/>
              </w:rPr>
              <w:t xml:space="preserve"> березовой влагостойкой фанеры толщиной не менее </w:t>
            </w:r>
            <w:r>
              <w:rPr>
                <w:sz w:val="24"/>
                <w:szCs w:val="24"/>
              </w:rPr>
              <w:t>18</w:t>
            </w:r>
            <w:r w:rsidRPr="00625363">
              <w:rPr>
                <w:sz w:val="24"/>
                <w:szCs w:val="24"/>
              </w:rPr>
              <w:t xml:space="preserve"> мм</w:t>
            </w:r>
            <w:r>
              <w:rPr>
                <w:sz w:val="24"/>
                <w:szCs w:val="24"/>
              </w:rPr>
              <w:t>.</w:t>
            </w:r>
          </w:p>
          <w:p w:rsidR="00AE33F7" w:rsidRDefault="00AE33F7" w:rsidP="00AE33F7">
            <w:pPr>
              <w:jc w:val="both"/>
              <w:rPr>
                <w:sz w:val="24"/>
                <w:szCs w:val="24"/>
              </w:rPr>
            </w:pPr>
            <w:r w:rsidRPr="00AE33F7">
              <w:rPr>
                <w:sz w:val="24"/>
                <w:szCs w:val="24"/>
              </w:rPr>
              <w:t>Используемые материалы</w:t>
            </w:r>
            <w:r>
              <w:rPr>
                <w:sz w:val="24"/>
                <w:szCs w:val="24"/>
              </w:rPr>
              <w:t>:</w:t>
            </w:r>
            <w:r w:rsidRPr="00AE33F7">
              <w:rPr>
                <w:sz w:val="24"/>
                <w:szCs w:val="24"/>
              </w:rPr>
              <w:t xml:space="preserve"> </w:t>
            </w:r>
            <w:r w:rsidR="00711C2A">
              <w:rPr>
                <w:sz w:val="24"/>
                <w:szCs w:val="24"/>
              </w:rPr>
              <w:t>н</w:t>
            </w:r>
            <w:r w:rsidR="006E2344" w:rsidRPr="00297AC3">
              <w:rPr>
                <w:sz w:val="24"/>
                <w:szCs w:val="24"/>
              </w:rPr>
              <w:t>есущие конструкции песочницы, домика, входной арки выполнены из клееного бруса сечением не менее 100х100 мм,</w:t>
            </w:r>
            <w:r w:rsidR="0013535A">
              <w:rPr>
                <w:sz w:val="24"/>
                <w:szCs w:val="24"/>
              </w:rPr>
              <w:t xml:space="preserve"> в</w:t>
            </w:r>
            <w:r w:rsidR="006E2344" w:rsidRPr="00297AC3">
              <w:rPr>
                <w:sz w:val="24"/>
                <w:szCs w:val="24"/>
              </w:rPr>
              <w:t xml:space="preserve">лажность пиломатериала не более 12%.  </w:t>
            </w:r>
          </w:p>
          <w:p w:rsidR="0013535A" w:rsidRDefault="0013535A" w:rsidP="0013535A">
            <w:pPr>
              <w:jc w:val="both"/>
              <w:rPr>
                <w:sz w:val="24"/>
                <w:szCs w:val="24"/>
              </w:rPr>
            </w:pPr>
            <w:r w:rsidRPr="0013535A">
              <w:rPr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03375B" w:rsidRPr="008D25C8" w:rsidRDefault="0003375B" w:rsidP="0003375B">
            <w:pPr>
              <w:jc w:val="both"/>
              <w:rPr>
                <w:color w:val="000000"/>
                <w:sz w:val="24"/>
                <w:szCs w:val="24"/>
              </w:rPr>
            </w:pP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13535A" w:rsidRPr="0013535A" w:rsidRDefault="0013535A" w:rsidP="003F6DAD">
            <w:pPr>
              <w:jc w:val="both"/>
              <w:rPr>
                <w:sz w:val="24"/>
                <w:szCs w:val="24"/>
              </w:rPr>
            </w:pPr>
            <w:r w:rsidRPr="0013535A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187E29" w:rsidRDefault="0013535A" w:rsidP="00187E29">
            <w:pPr>
              <w:jc w:val="both"/>
              <w:rPr>
                <w:sz w:val="24"/>
                <w:szCs w:val="24"/>
              </w:rPr>
            </w:pPr>
            <w:r w:rsidRPr="0013535A">
              <w:rPr>
                <w:sz w:val="24"/>
                <w:szCs w:val="24"/>
              </w:rPr>
              <w:t>Металлические элементы окрашены яркими порошковыми красками</w:t>
            </w:r>
            <w:r w:rsidR="00187E29">
              <w:rPr>
                <w:sz w:val="24"/>
                <w:szCs w:val="24"/>
              </w:rPr>
              <w:t xml:space="preserve"> с </w:t>
            </w:r>
            <w:proofErr w:type="gramStart"/>
            <w:r w:rsidR="00187E29">
              <w:rPr>
                <w:sz w:val="24"/>
                <w:szCs w:val="24"/>
              </w:rPr>
              <w:t>предварительной  антикоррозион</w:t>
            </w:r>
            <w:r w:rsidRPr="0013535A">
              <w:rPr>
                <w:sz w:val="24"/>
                <w:szCs w:val="24"/>
              </w:rPr>
              <w:t>ной</w:t>
            </w:r>
            <w:proofErr w:type="gramEnd"/>
            <w:r w:rsidRPr="0013535A">
              <w:rPr>
                <w:sz w:val="24"/>
                <w:szCs w:val="24"/>
              </w:rPr>
              <w:t xml:space="preserve"> обработкой. </w:t>
            </w:r>
            <w:r w:rsidR="00187E29" w:rsidRPr="008D25C8">
              <w:rPr>
                <w:sz w:val="24"/>
                <w:szCs w:val="24"/>
              </w:rPr>
              <w:t xml:space="preserve">Выступающие </w:t>
            </w:r>
            <w:r w:rsidR="00187E29">
              <w:rPr>
                <w:sz w:val="24"/>
                <w:szCs w:val="24"/>
              </w:rPr>
              <w:t xml:space="preserve">концы болтовых соединений </w:t>
            </w:r>
            <w:r w:rsidR="00187E29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6E2344" w:rsidRPr="004660F9" w:rsidRDefault="00187E29" w:rsidP="00187E29">
            <w:pPr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Обязательно наличие закладных де</w:t>
            </w:r>
            <w:r>
              <w:rPr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</w:tc>
      </w:tr>
    </w:tbl>
    <w:p w:rsidR="00E63F2B" w:rsidRDefault="00E63F2B"/>
    <w:p w:rsidR="00A6279D" w:rsidRDefault="00A6279D"/>
    <w:p w:rsidR="00A6279D" w:rsidRDefault="00A6279D"/>
    <w:sectPr w:rsidR="00A6279D" w:rsidSect="004660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5A"/>
    <w:rsid w:val="0003375B"/>
    <w:rsid w:val="0007575A"/>
    <w:rsid w:val="0013535A"/>
    <w:rsid w:val="00187E29"/>
    <w:rsid w:val="00354C98"/>
    <w:rsid w:val="00371CA7"/>
    <w:rsid w:val="003F6DAD"/>
    <w:rsid w:val="004660F9"/>
    <w:rsid w:val="005447B7"/>
    <w:rsid w:val="00556497"/>
    <w:rsid w:val="00567DA4"/>
    <w:rsid w:val="00625363"/>
    <w:rsid w:val="006E2344"/>
    <w:rsid w:val="00705511"/>
    <w:rsid w:val="00711C2A"/>
    <w:rsid w:val="0076539D"/>
    <w:rsid w:val="00850245"/>
    <w:rsid w:val="00A6279D"/>
    <w:rsid w:val="00A64F51"/>
    <w:rsid w:val="00AA783B"/>
    <w:rsid w:val="00AE33F7"/>
    <w:rsid w:val="00B62E1F"/>
    <w:rsid w:val="00B76136"/>
    <w:rsid w:val="00B87E7D"/>
    <w:rsid w:val="00CB2E66"/>
    <w:rsid w:val="00DA3E2B"/>
    <w:rsid w:val="00E63F2B"/>
    <w:rsid w:val="00EB45B7"/>
    <w:rsid w:val="00E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BFB25-0D4D-4472-8018-65FFEF26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7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27</cp:revision>
  <dcterms:created xsi:type="dcterms:W3CDTF">2011-09-23T07:27:00Z</dcterms:created>
  <dcterms:modified xsi:type="dcterms:W3CDTF">2018-03-20T10:55:00Z</dcterms:modified>
</cp:coreProperties>
</file>