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2"/>
        <w:gridCol w:w="5918"/>
      </w:tblGrid>
      <w:tr w:rsidR="00DA4377" w:rsidRPr="003638E4" w:rsidTr="00230224">
        <w:trPr>
          <w:jc w:val="center"/>
        </w:trPr>
        <w:tc>
          <w:tcPr>
            <w:tcW w:w="4042" w:type="dxa"/>
            <w:shd w:val="clear" w:color="auto" w:fill="auto"/>
            <w:vAlign w:val="center"/>
          </w:tcPr>
          <w:p w:rsidR="00DA4377" w:rsidRPr="003638E4" w:rsidRDefault="00FE4375" w:rsidP="00230224">
            <w:pPr>
              <w:spacing w:after="0" w:line="240" w:lineRule="auto"/>
              <w:ind w:left="53" w:hanging="5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  <w:lang w:eastAsia="ru-RU"/>
              </w:rPr>
              <w:drawing>
                <wp:inline distT="0" distB="0" distL="0" distR="0">
                  <wp:extent cx="21336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0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8" w:type="dxa"/>
            <w:shd w:val="clear" w:color="auto" w:fill="auto"/>
          </w:tcPr>
          <w:p w:rsidR="00DA4377" w:rsidRPr="00A00D3C" w:rsidRDefault="00CD5FFA" w:rsidP="003638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8E4">
              <w:rPr>
                <w:rFonts w:ascii="Times New Roman" w:hAnsi="Times New Roman"/>
                <w:b/>
                <w:sz w:val="24"/>
                <w:szCs w:val="24"/>
              </w:rPr>
              <w:t>Переход «Лагуна» 0406</w:t>
            </w:r>
            <w:bookmarkStart w:id="0" w:name="_GoBack"/>
            <w:bookmarkEnd w:id="0"/>
          </w:p>
          <w:p w:rsidR="00DA4377" w:rsidRPr="003638E4" w:rsidRDefault="00DA4377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3638E4" w:rsidRPr="003638E4">
              <w:rPr>
                <w:rFonts w:ascii="Times New Roman" w:hAnsi="Times New Roman"/>
                <w:sz w:val="24"/>
                <w:szCs w:val="24"/>
              </w:rPr>
              <w:t>256</w:t>
            </w:r>
            <w:r w:rsidR="00CD5FFA" w:rsidRPr="003638E4">
              <w:rPr>
                <w:rFonts w:ascii="Times New Roman" w:hAnsi="Times New Roman"/>
                <w:sz w:val="24"/>
                <w:szCs w:val="24"/>
              </w:rPr>
              <w:t>0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3638E4" w:rsidRPr="003638E4">
              <w:rPr>
                <w:rFonts w:ascii="Times New Roman" w:hAnsi="Times New Roman"/>
                <w:sz w:val="24"/>
                <w:szCs w:val="24"/>
              </w:rPr>
              <w:t>159</w:t>
            </w:r>
            <w:r w:rsidR="00CD5FFA" w:rsidRPr="003638E4">
              <w:rPr>
                <w:rFonts w:ascii="Times New Roman" w:hAnsi="Times New Roman"/>
                <w:sz w:val="24"/>
                <w:szCs w:val="24"/>
              </w:rPr>
              <w:t>0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3638E4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3638E4" w:rsidRPr="003638E4">
              <w:rPr>
                <w:rFonts w:ascii="Times New Roman" w:hAnsi="Times New Roman"/>
                <w:sz w:val="24"/>
                <w:szCs w:val="24"/>
              </w:rPr>
              <w:t>9</w:t>
            </w:r>
            <w:r w:rsidR="00721B50" w:rsidRPr="003638E4">
              <w:rPr>
                <w:rFonts w:ascii="Times New Roman" w:hAnsi="Times New Roman"/>
                <w:sz w:val="24"/>
                <w:szCs w:val="24"/>
              </w:rPr>
              <w:t>0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  <w:p w:rsidR="00CD5FFA" w:rsidRPr="003638E4" w:rsidRDefault="00CD5FFA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>Переход состоит из:</w:t>
            </w:r>
          </w:p>
          <w:p w:rsidR="00CD5FFA" w:rsidRPr="003638E4" w:rsidRDefault="00CD5FFA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>- площадка, имеет размеры не менее: длина – 1000 мм, ширина – 1000 мм, высота –</w:t>
            </w:r>
            <w:r w:rsidR="009E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24">
              <w:rPr>
                <w:rFonts w:ascii="Times New Roman" w:hAnsi="Times New Roman"/>
                <w:sz w:val="24"/>
                <w:szCs w:val="24"/>
              </w:rPr>
              <w:t>24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>0 мм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>,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>имеет ограждение в виде счет, изготовленных из в</w:t>
            </w:r>
            <w:r w:rsidR="009C6426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</w:t>
            </w:r>
            <w:r w:rsidR="009C6426">
              <w:rPr>
                <w:rFonts w:ascii="Times New Roman" w:hAnsi="Times New Roman"/>
                <w:sz w:val="24"/>
                <w:szCs w:val="24"/>
              </w:rPr>
              <w:t>18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 xml:space="preserve"> мм, и калиброванного пиломатериала хвойных пород, сечением не менее 100</w:t>
            </w:r>
            <w:r w:rsidR="009E62FE">
              <w:rPr>
                <w:rFonts w:ascii="Times New Roman" w:hAnsi="Times New Roman"/>
                <w:sz w:val="24"/>
                <w:szCs w:val="24"/>
              </w:rPr>
              <w:t>х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>100 мм</w:t>
            </w:r>
            <w:proofErr w:type="gramStart"/>
            <w:r w:rsidR="0027433B" w:rsidRPr="003638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E62FE">
              <w:rPr>
                <w:rFonts w:ascii="Times New Roman" w:hAnsi="Times New Roman"/>
                <w:sz w:val="24"/>
                <w:szCs w:val="24"/>
              </w:rPr>
              <w:t xml:space="preserve"> и закрепленных на металлической трубе диаметром на менее 21,3 мм. 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>Второе ограждение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>, имеет размеры не менее: высота - 800 мм, ширина – 930 мм</w:t>
            </w:r>
            <w:r w:rsidR="009C6426">
              <w:rPr>
                <w:rFonts w:ascii="Times New Roman" w:hAnsi="Times New Roman"/>
                <w:sz w:val="24"/>
                <w:szCs w:val="24"/>
              </w:rPr>
              <w:t>.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B17" w:rsidRPr="003638E4">
              <w:rPr>
                <w:rFonts w:ascii="Times New Roman" w:hAnsi="Times New Roman"/>
                <w:sz w:val="24"/>
                <w:szCs w:val="24"/>
              </w:rPr>
              <w:t xml:space="preserve"> должно быть 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изготовлено из </w:t>
            </w:r>
            <w:r w:rsidR="009C6426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</w:t>
            </w:r>
            <w:r w:rsidR="003B3B17" w:rsidRPr="0036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8E4" w:rsidRPr="003638E4">
              <w:rPr>
                <w:rFonts w:ascii="Times New Roman" w:hAnsi="Times New Roman"/>
                <w:sz w:val="24"/>
                <w:szCs w:val="24"/>
              </w:rPr>
              <w:t>Высота площадки над уровн</w:t>
            </w:r>
            <w:r w:rsidR="00230224">
              <w:rPr>
                <w:rFonts w:ascii="Times New Roman" w:hAnsi="Times New Roman"/>
                <w:sz w:val="24"/>
                <w:szCs w:val="24"/>
              </w:rPr>
              <w:t>ем земли должна быть не более 24</w:t>
            </w:r>
            <w:r w:rsidR="003638E4" w:rsidRPr="003638E4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27433B" w:rsidRDefault="003B3B17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 xml:space="preserve">Площадка должна иметь два входа: первый </w:t>
            </w:r>
            <w:r w:rsidR="009E62FE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в виде ступеньки, имеет размеры не менее: ширина – 500 мм, </w:t>
            </w:r>
            <w:r w:rsidR="0027433B" w:rsidRPr="003638E4">
              <w:rPr>
                <w:rFonts w:ascii="Times New Roman" w:hAnsi="Times New Roman"/>
                <w:sz w:val="24"/>
                <w:szCs w:val="24"/>
              </w:rPr>
              <w:t xml:space="preserve">длина – 1000 мм. </w:t>
            </w:r>
          </w:p>
          <w:p w:rsidR="00230224" w:rsidRPr="003638E4" w:rsidRDefault="00230224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вход представляет собой пандус, длиной не менее 1500 мм.</w:t>
            </w:r>
          </w:p>
          <w:p w:rsidR="0027433B" w:rsidRPr="003638E4" w:rsidRDefault="0027433B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 xml:space="preserve">Ограждение перехода изготовлено из </w:t>
            </w:r>
            <w:r w:rsidR="009C6426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декоративные элементы представлены в виде рыбок, морских звезд, изготовлены из </w:t>
            </w:r>
            <w:r w:rsidR="009C6426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9 мм. </w:t>
            </w:r>
            <w:r w:rsidR="00230224">
              <w:rPr>
                <w:rFonts w:ascii="Times New Roman" w:hAnsi="Times New Roman"/>
                <w:sz w:val="24"/>
                <w:szCs w:val="24"/>
              </w:rPr>
              <w:t>Ограждение второго входа</w:t>
            </w:r>
            <w:r w:rsidR="009C6426">
              <w:rPr>
                <w:rFonts w:ascii="Times New Roman" w:hAnsi="Times New Roman"/>
                <w:sz w:val="24"/>
                <w:szCs w:val="24"/>
              </w:rPr>
              <w:t>,</w:t>
            </w:r>
            <w:r w:rsidR="003638E4" w:rsidRPr="003638E4">
              <w:rPr>
                <w:rFonts w:ascii="Times New Roman" w:hAnsi="Times New Roman"/>
                <w:sz w:val="24"/>
                <w:szCs w:val="24"/>
              </w:rPr>
              <w:t xml:space="preserve"> выполненное в виде волны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высота – 800 мм, длина 1600 мм, </w:t>
            </w:r>
            <w:r w:rsidR="00F32199" w:rsidRPr="003638E4">
              <w:rPr>
                <w:rFonts w:ascii="Times New Roman" w:hAnsi="Times New Roman"/>
                <w:sz w:val="24"/>
                <w:szCs w:val="24"/>
              </w:rPr>
              <w:t>изготовленное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9C6426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F32199" w:rsidRPr="003638E4">
              <w:rPr>
                <w:rFonts w:ascii="Times New Roman" w:hAnsi="Times New Roman"/>
                <w:sz w:val="24"/>
                <w:szCs w:val="24"/>
              </w:rPr>
              <w:t>анеры, толщиной не менее 18 мм.</w:t>
            </w:r>
          </w:p>
          <w:p w:rsidR="003B3B17" w:rsidRPr="003638E4" w:rsidRDefault="0027433B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 xml:space="preserve">Пол перехода должен быть изготовлен из </w:t>
            </w:r>
            <w:r w:rsidR="00230224">
              <w:rPr>
                <w:rFonts w:ascii="Times New Roman" w:hAnsi="Times New Roman"/>
                <w:sz w:val="24"/>
                <w:szCs w:val="24"/>
              </w:rPr>
              <w:t>нескользящей ламинированной фанеры, толщиной не менее 18 мм</w:t>
            </w:r>
            <w:r w:rsidR="009C6426">
              <w:rPr>
                <w:rFonts w:ascii="Times New Roman" w:hAnsi="Times New Roman"/>
                <w:sz w:val="24"/>
                <w:szCs w:val="24"/>
              </w:rPr>
              <w:t>.</w:t>
            </w:r>
            <w:r w:rsidRPr="0036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FFA" w:rsidRDefault="003B3B17" w:rsidP="00363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8E4">
              <w:rPr>
                <w:rFonts w:ascii="Times New Roman" w:hAnsi="Times New Roman"/>
                <w:sz w:val="24"/>
                <w:szCs w:val="24"/>
              </w:rPr>
              <w:t>Каркас перехода изготовлен из калиброванного пиломатериала хвойных пород, сечением</w:t>
            </w:r>
            <w:r w:rsidR="00F32199" w:rsidRPr="003638E4">
              <w:rPr>
                <w:rFonts w:ascii="Times New Roman" w:hAnsi="Times New Roman"/>
                <w:sz w:val="24"/>
                <w:szCs w:val="24"/>
              </w:rPr>
              <w:t xml:space="preserve"> не менее 100</w:t>
            </w:r>
            <w:r w:rsidR="009E62FE">
              <w:rPr>
                <w:rFonts w:ascii="Times New Roman" w:hAnsi="Times New Roman"/>
                <w:sz w:val="24"/>
                <w:szCs w:val="24"/>
              </w:rPr>
              <w:t>х</w:t>
            </w:r>
            <w:r w:rsidR="00F32199" w:rsidRPr="003638E4">
              <w:rPr>
                <w:rFonts w:ascii="Times New Roman" w:hAnsi="Times New Roman"/>
                <w:sz w:val="24"/>
                <w:szCs w:val="24"/>
              </w:rPr>
              <w:t>100 мм.</w:t>
            </w:r>
          </w:p>
          <w:p w:rsidR="004A5DC5" w:rsidRPr="00E60F8F" w:rsidRDefault="004A5DC5" w:rsidP="004A5DC5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 xml:space="preserve">Используемая фанера должна </w:t>
            </w:r>
            <w:r w:rsidR="009E62FE">
              <w:rPr>
                <w:rFonts w:ascii="Times New Roman" w:eastAsiaTheme="minorHAnsi" w:hAnsi="Times New Roman"/>
                <w:sz w:val="24"/>
                <w:szCs w:val="24"/>
              </w:rPr>
              <w:t>быть</w:t>
            </w: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 xml:space="preserve"> водостойк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ой фанерой </w:t>
            </w: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>марки ФСФ, из лиственных пород, толщиной от 18 мм.</w:t>
            </w:r>
          </w:p>
          <w:p w:rsidR="00721B50" w:rsidRPr="003638E4" w:rsidRDefault="00721B50" w:rsidP="003638E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8E4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721B50" w:rsidRPr="003638E4" w:rsidRDefault="00721B50" w:rsidP="003638E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8E4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721B50" w:rsidRDefault="00721B50" w:rsidP="003638E4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8E4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9E62FE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Pr="003638E4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  <w:p w:rsidR="009E62FE" w:rsidRPr="007F42E3" w:rsidRDefault="009E62FE" w:rsidP="009E6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DA4377" w:rsidRPr="009C6426" w:rsidRDefault="00DA4377" w:rsidP="009C6426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27E16" w:rsidRPr="003638E4" w:rsidRDefault="00927E16" w:rsidP="003638E4">
      <w:pPr>
        <w:spacing w:after="0"/>
        <w:rPr>
          <w:rFonts w:ascii="Times New Roman" w:hAnsi="Times New Roman"/>
        </w:rPr>
      </w:pPr>
    </w:p>
    <w:sectPr w:rsidR="00927E16" w:rsidRPr="0036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230224"/>
    <w:rsid w:val="00230639"/>
    <w:rsid w:val="0027433B"/>
    <w:rsid w:val="003638E4"/>
    <w:rsid w:val="003B3B17"/>
    <w:rsid w:val="004A5DC5"/>
    <w:rsid w:val="00581C16"/>
    <w:rsid w:val="005E4B9D"/>
    <w:rsid w:val="00721B50"/>
    <w:rsid w:val="00927E16"/>
    <w:rsid w:val="009C6426"/>
    <w:rsid w:val="009E62FE"/>
    <w:rsid w:val="00A00D3C"/>
    <w:rsid w:val="00B00F3E"/>
    <w:rsid w:val="00C95C32"/>
    <w:rsid w:val="00CC0339"/>
    <w:rsid w:val="00CD5FFA"/>
    <w:rsid w:val="00DA4377"/>
    <w:rsid w:val="00DE363E"/>
    <w:rsid w:val="00EC4FD5"/>
    <w:rsid w:val="00F32199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E7E68-8CC2-455B-B029-58E3241E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2018-03-16T08:27:00Z</dcterms:created>
  <dcterms:modified xsi:type="dcterms:W3CDTF">2018-03-22T09:29:00Z</dcterms:modified>
</cp:coreProperties>
</file>