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9923"/>
      </w:tblGrid>
      <w:tr w:rsidR="00D4171F" w:rsidRPr="008D25C8" w:rsidTr="007929F9">
        <w:tc>
          <w:tcPr>
            <w:tcW w:w="5211" w:type="dxa"/>
            <w:shd w:val="clear" w:color="auto" w:fill="auto"/>
            <w:vAlign w:val="center"/>
          </w:tcPr>
          <w:p w:rsidR="00D4171F" w:rsidRPr="008D25C8" w:rsidRDefault="00BC6351" w:rsidP="00FC4B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15619" cy="2634615"/>
                  <wp:effectExtent l="0" t="0" r="381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064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681" cy="2646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3" w:type="dxa"/>
            <w:shd w:val="clear" w:color="auto" w:fill="auto"/>
          </w:tcPr>
          <w:p w:rsidR="00D4171F" w:rsidRPr="003B60C2" w:rsidRDefault="008630DB" w:rsidP="00FC4BA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="00D4171F" w:rsidRPr="008D25C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D04C1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="00D4171F" w:rsidRPr="008D25C8">
              <w:rPr>
                <w:rFonts w:ascii="Times New Roman" w:hAnsi="Times New Roman"/>
                <w:b/>
                <w:sz w:val="24"/>
                <w:szCs w:val="24"/>
              </w:rPr>
              <w:t>гровой комплекс</w:t>
            </w:r>
            <w:r w:rsidR="00654D9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D04C1">
              <w:rPr>
                <w:rFonts w:ascii="Times New Roman" w:hAnsi="Times New Roman"/>
                <w:b/>
                <w:sz w:val="24"/>
                <w:szCs w:val="24"/>
              </w:rPr>
              <w:t xml:space="preserve">«Слон» </w:t>
            </w:r>
            <w:r w:rsidR="007929F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D04C1">
              <w:rPr>
                <w:rFonts w:ascii="Times New Roman" w:hAnsi="Times New Roman"/>
                <w:b/>
                <w:sz w:val="24"/>
                <w:szCs w:val="24"/>
              </w:rPr>
              <w:t>064</w:t>
            </w:r>
          </w:p>
          <w:p w:rsidR="002F2EDF" w:rsidRPr="002F2EDF" w:rsidRDefault="008630DB" w:rsidP="003B60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B67719">
              <w:rPr>
                <w:rFonts w:ascii="Times New Roman" w:hAnsi="Times New Roman"/>
                <w:sz w:val="24"/>
                <w:szCs w:val="24"/>
              </w:rPr>
              <w:t xml:space="preserve">Размер не менее: длина – </w:t>
            </w:r>
            <w:r w:rsidR="003B60C2">
              <w:rPr>
                <w:rFonts w:ascii="Times New Roman" w:hAnsi="Times New Roman"/>
                <w:sz w:val="24"/>
                <w:szCs w:val="24"/>
              </w:rPr>
              <w:t>417</w:t>
            </w:r>
            <w:r w:rsidR="00605D0B">
              <w:rPr>
                <w:rFonts w:ascii="Times New Roman" w:hAnsi="Times New Roman"/>
                <w:sz w:val="24"/>
                <w:szCs w:val="24"/>
              </w:rPr>
              <w:t>0 мм</w:t>
            </w:r>
            <w:r w:rsidR="002F2EDF" w:rsidRPr="002F2EDF">
              <w:rPr>
                <w:rFonts w:ascii="Times New Roman" w:hAnsi="Times New Roman"/>
                <w:sz w:val="24"/>
                <w:szCs w:val="24"/>
              </w:rPr>
              <w:t>,</w:t>
            </w:r>
            <w:r w:rsidR="00B67719">
              <w:rPr>
                <w:rFonts w:ascii="Times New Roman" w:hAnsi="Times New Roman"/>
                <w:sz w:val="24"/>
                <w:szCs w:val="24"/>
              </w:rPr>
              <w:t xml:space="preserve"> ширина – </w:t>
            </w:r>
            <w:r w:rsidR="00BC6351">
              <w:rPr>
                <w:rFonts w:ascii="Times New Roman" w:hAnsi="Times New Roman"/>
                <w:sz w:val="24"/>
                <w:szCs w:val="24"/>
              </w:rPr>
              <w:t>1900</w:t>
            </w:r>
            <w:r w:rsidR="00605D0B"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  <w:r w:rsidR="006D76E9">
              <w:rPr>
                <w:rFonts w:ascii="Times New Roman" w:hAnsi="Times New Roman"/>
                <w:sz w:val="24"/>
                <w:szCs w:val="24"/>
              </w:rPr>
              <w:t xml:space="preserve">, высота – </w:t>
            </w:r>
            <w:r w:rsidR="00BC6351">
              <w:rPr>
                <w:rFonts w:ascii="Times New Roman" w:hAnsi="Times New Roman"/>
                <w:sz w:val="24"/>
                <w:szCs w:val="24"/>
              </w:rPr>
              <w:t>3170</w:t>
            </w:r>
            <w:r w:rsidR="002F2EDF" w:rsidRPr="002F2EDF"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</w:p>
          <w:p w:rsidR="002F2EDF" w:rsidRPr="002F2EDF" w:rsidRDefault="008630DB" w:rsidP="003B60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2F2EDF" w:rsidRPr="002F2EDF">
              <w:rPr>
                <w:rFonts w:ascii="Times New Roman" w:hAnsi="Times New Roman"/>
                <w:sz w:val="24"/>
                <w:szCs w:val="24"/>
              </w:rPr>
              <w:t>Комплекс</w:t>
            </w:r>
            <w:r w:rsidR="00BC63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2EDF" w:rsidRPr="002F2EDF">
              <w:rPr>
                <w:rFonts w:ascii="Times New Roman" w:hAnsi="Times New Roman"/>
                <w:sz w:val="24"/>
                <w:szCs w:val="24"/>
              </w:rPr>
              <w:t xml:space="preserve">состоит из одной вертикальной башни </w:t>
            </w:r>
            <w:r w:rsidR="00BC6351">
              <w:rPr>
                <w:rFonts w:ascii="Times New Roman" w:hAnsi="Times New Roman"/>
                <w:sz w:val="24"/>
                <w:szCs w:val="24"/>
              </w:rPr>
              <w:t>с декоративными элементами</w:t>
            </w:r>
            <w:r w:rsidR="002B58E5">
              <w:rPr>
                <w:rFonts w:ascii="Times New Roman" w:hAnsi="Times New Roman"/>
                <w:sz w:val="24"/>
                <w:szCs w:val="24"/>
              </w:rPr>
              <w:t>, выполненными в тематике «Сафари»</w:t>
            </w:r>
            <w:r w:rsidR="00330AC8">
              <w:rPr>
                <w:rFonts w:ascii="Times New Roman" w:hAnsi="Times New Roman"/>
                <w:sz w:val="24"/>
                <w:szCs w:val="24"/>
              </w:rPr>
              <w:t>. Башня</w:t>
            </w:r>
            <w:r w:rsidR="002F2EDF" w:rsidRPr="002F2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оборудованной </w:t>
            </w:r>
            <w:r w:rsidR="0096740D">
              <w:rPr>
                <w:rFonts w:ascii="Times New Roman" w:hAnsi="Times New Roman"/>
                <w:sz w:val="24"/>
                <w:szCs w:val="24"/>
              </w:rPr>
              <w:t>горкой</w:t>
            </w:r>
            <w:r w:rsidR="00605D0B">
              <w:rPr>
                <w:rFonts w:ascii="Times New Roman" w:hAnsi="Times New Roman"/>
                <w:sz w:val="24"/>
                <w:szCs w:val="24"/>
              </w:rPr>
              <w:t>,</w:t>
            </w:r>
            <w:r w:rsidR="0096740D">
              <w:rPr>
                <w:rFonts w:ascii="Times New Roman" w:hAnsi="Times New Roman"/>
                <w:sz w:val="24"/>
                <w:szCs w:val="24"/>
              </w:rPr>
              <w:t xml:space="preserve"> лестницей</w:t>
            </w:r>
            <w:r w:rsidR="00BC635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929F9">
              <w:rPr>
                <w:rFonts w:ascii="Times New Roman" w:hAnsi="Times New Roman"/>
                <w:sz w:val="24"/>
                <w:szCs w:val="24"/>
              </w:rPr>
              <w:t>спортивным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элемент</w:t>
            </w:r>
            <w:r w:rsidR="007929F9">
              <w:rPr>
                <w:rFonts w:ascii="Times New Roman" w:hAnsi="Times New Roman"/>
                <w:sz w:val="24"/>
                <w:szCs w:val="24"/>
              </w:rPr>
              <w:t>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виде подъема по канатам</w:t>
            </w:r>
            <w:r w:rsidR="0096740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3B60C2" w:rsidRDefault="008630DB" w:rsidP="003B60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070036">
              <w:rPr>
                <w:rFonts w:ascii="Times New Roman" w:hAnsi="Times New Roman"/>
                <w:sz w:val="24"/>
                <w:szCs w:val="24"/>
              </w:rPr>
              <w:t>Башня</w:t>
            </w:r>
            <w:r w:rsidR="00330AC8">
              <w:rPr>
                <w:rFonts w:ascii="Times New Roman" w:hAnsi="Times New Roman"/>
                <w:sz w:val="24"/>
                <w:szCs w:val="24"/>
              </w:rPr>
              <w:t xml:space="preserve"> имеет</w:t>
            </w:r>
            <w:r w:rsidR="002F2EDF" w:rsidRPr="002F2EDF">
              <w:rPr>
                <w:rFonts w:ascii="Times New Roman" w:hAnsi="Times New Roman"/>
                <w:sz w:val="24"/>
                <w:szCs w:val="24"/>
              </w:rPr>
              <w:t xml:space="preserve"> размеры не менее: шири</w:t>
            </w:r>
            <w:r w:rsidR="0096740D">
              <w:rPr>
                <w:rFonts w:ascii="Times New Roman" w:hAnsi="Times New Roman"/>
                <w:sz w:val="24"/>
                <w:szCs w:val="24"/>
              </w:rPr>
              <w:t>на – 1000 мм, длина – 1000 мм.</w:t>
            </w:r>
            <w:r w:rsidR="002F2EDF" w:rsidRPr="002F2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0036">
              <w:rPr>
                <w:rFonts w:ascii="Times New Roman" w:hAnsi="Times New Roman"/>
                <w:sz w:val="24"/>
                <w:szCs w:val="24"/>
              </w:rPr>
              <w:t>Высота платформы</w:t>
            </w:r>
            <w:r w:rsidR="003B60C2" w:rsidRPr="003B60C2">
              <w:rPr>
                <w:rFonts w:ascii="Times New Roman" w:hAnsi="Times New Roman"/>
                <w:sz w:val="24"/>
                <w:szCs w:val="24"/>
              </w:rPr>
              <w:t xml:space="preserve"> над поверхностью </w:t>
            </w:r>
            <w:proofErr w:type="spellStart"/>
            <w:r w:rsidR="003B60C2" w:rsidRPr="003B60C2">
              <w:rPr>
                <w:rFonts w:ascii="Times New Roman" w:hAnsi="Times New Roman"/>
                <w:sz w:val="24"/>
                <w:szCs w:val="24"/>
              </w:rPr>
              <w:t>ударопоглощающего</w:t>
            </w:r>
            <w:proofErr w:type="spellEnd"/>
            <w:r w:rsidR="003B60C2" w:rsidRPr="003B60C2">
              <w:rPr>
                <w:rFonts w:ascii="Times New Roman" w:hAnsi="Times New Roman"/>
                <w:sz w:val="24"/>
                <w:szCs w:val="24"/>
              </w:rPr>
              <w:t xml:space="preserve"> покрытия составляет не менее 1200 мм, и не более 1250 мм.</w:t>
            </w:r>
            <w:r w:rsidR="003B60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30AC8">
              <w:rPr>
                <w:rFonts w:ascii="Times New Roman" w:hAnsi="Times New Roman"/>
                <w:sz w:val="24"/>
                <w:szCs w:val="24"/>
              </w:rPr>
              <w:t xml:space="preserve">Ограждение выполнено в </w:t>
            </w:r>
            <w:r w:rsidR="00125EF7">
              <w:rPr>
                <w:rFonts w:ascii="Times New Roman" w:hAnsi="Times New Roman"/>
                <w:sz w:val="24"/>
                <w:szCs w:val="24"/>
              </w:rPr>
              <w:t>виде слона из водостойкой фанеры</w:t>
            </w:r>
            <w:r w:rsidR="00330AC8">
              <w:rPr>
                <w:rFonts w:ascii="Times New Roman" w:hAnsi="Times New Roman"/>
                <w:sz w:val="24"/>
                <w:szCs w:val="24"/>
              </w:rPr>
              <w:t>, толщиной не менее 18 мм, с декоративными накладками из водостойкой фанеры, толщиной не менее 9 мм. В верхней части столбы имеют де</w:t>
            </w:r>
            <w:r w:rsidR="00B4245F">
              <w:rPr>
                <w:rFonts w:ascii="Times New Roman" w:hAnsi="Times New Roman"/>
                <w:sz w:val="24"/>
                <w:szCs w:val="24"/>
              </w:rPr>
              <w:t>коративные элементы в виде крон</w:t>
            </w:r>
            <w:r w:rsidR="00330AC8">
              <w:rPr>
                <w:rFonts w:ascii="Times New Roman" w:hAnsi="Times New Roman"/>
                <w:sz w:val="24"/>
                <w:szCs w:val="24"/>
              </w:rPr>
              <w:t xml:space="preserve"> дерев</w:t>
            </w:r>
            <w:r w:rsidR="00B4245F">
              <w:rPr>
                <w:rFonts w:ascii="Times New Roman" w:hAnsi="Times New Roman"/>
                <w:sz w:val="24"/>
                <w:szCs w:val="24"/>
              </w:rPr>
              <w:t>ьев</w:t>
            </w:r>
            <w:bookmarkStart w:id="0" w:name="_GoBack"/>
            <w:bookmarkEnd w:id="0"/>
            <w:r w:rsidR="00330AC8">
              <w:rPr>
                <w:rFonts w:ascii="Times New Roman" w:hAnsi="Times New Roman"/>
                <w:sz w:val="24"/>
                <w:szCs w:val="24"/>
              </w:rPr>
              <w:t>, изготовленные из водостойкой фанеры, толщиной не менее 9 мм, с упор</w:t>
            </w:r>
            <w:r w:rsidR="00EC6E18">
              <w:rPr>
                <w:rFonts w:ascii="Times New Roman" w:hAnsi="Times New Roman"/>
                <w:sz w:val="24"/>
                <w:szCs w:val="24"/>
              </w:rPr>
              <w:t>а</w:t>
            </w:r>
            <w:r w:rsidR="00330AC8">
              <w:rPr>
                <w:rFonts w:ascii="Times New Roman" w:hAnsi="Times New Roman"/>
                <w:sz w:val="24"/>
                <w:szCs w:val="24"/>
              </w:rPr>
              <w:t>м</w:t>
            </w:r>
            <w:r w:rsidR="00EC6E18">
              <w:rPr>
                <w:rFonts w:ascii="Times New Roman" w:hAnsi="Times New Roman"/>
                <w:sz w:val="24"/>
                <w:szCs w:val="24"/>
              </w:rPr>
              <w:t>и</w:t>
            </w:r>
            <w:r w:rsidR="00330AC8">
              <w:rPr>
                <w:rFonts w:ascii="Times New Roman" w:hAnsi="Times New Roman"/>
                <w:sz w:val="24"/>
                <w:szCs w:val="24"/>
              </w:rPr>
              <w:t xml:space="preserve"> для крепления, изготовленным</w:t>
            </w:r>
            <w:r w:rsidR="00EC6E18">
              <w:rPr>
                <w:rFonts w:ascii="Times New Roman" w:hAnsi="Times New Roman"/>
                <w:sz w:val="24"/>
                <w:szCs w:val="24"/>
              </w:rPr>
              <w:t>и</w:t>
            </w:r>
            <w:r w:rsidR="00330AC8">
              <w:rPr>
                <w:rFonts w:ascii="Times New Roman" w:hAnsi="Times New Roman"/>
                <w:sz w:val="24"/>
                <w:szCs w:val="24"/>
              </w:rPr>
              <w:t xml:space="preserve"> из металлической трубы, диаметром не менее 21,3 мм.</w:t>
            </w:r>
          </w:p>
          <w:p w:rsidR="003B60C2" w:rsidRDefault="003B60C2" w:rsidP="004C6C60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Лестница должна быть изготовлена</w:t>
            </w:r>
            <w:r w:rsidRPr="005A089C">
              <w:rPr>
                <w:rFonts w:ascii="Times New Roman" w:hAnsi="Times New Roman"/>
                <w:sz w:val="24"/>
                <w:szCs w:val="24"/>
              </w:rPr>
              <w:t xml:space="preserve"> из: стойки вертикальные – клееный брус, сечением не менее 100</w:t>
            </w:r>
            <w:r w:rsidR="002E08DB">
              <w:rPr>
                <w:rFonts w:ascii="Times New Roman" w:hAnsi="Times New Roman"/>
                <w:sz w:val="24"/>
                <w:szCs w:val="24"/>
              </w:rPr>
              <w:t>х</w:t>
            </w:r>
            <w:r w:rsidRPr="005A089C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  <w:r>
              <w:rPr>
                <w:rFonts w:ascii="Times New Roman" w:hAnsi="Times New Roman"/>
                <w:sz w:val="24"/>
                <w:szCs w:val="24"/>
              </w:rPr>
              <w:t>мм,</w:t>
            </w:r>
            <w:r w:rsidRPr="005A089C">
              <w:rPr>
                <w:rFonts w:ascii="Times New Roman" w:hAnsi="Times New Roman"/>
                <w:sz w:val="24"/>
                <w:szCs w:val="24"/>
              </w:rPr>
              <w:t xml:space="preserve"> основание – из калиброванного пиломатериала, толщиной не менее 40 </w:t>
            </w:r>
            <w:r>
              <w:rPr>
                <w:rFonts w:ascii="Times New Roman" w:hAnsi="Times New Roman"/>
                <w:sz w:val="24"/>
                <w:szCs w:val="24"/>
              </w:rPr>
              <w:t>мм,</w:t>
            </w:r>
            <w:r w:rsidRPr="005A089C">
              <w:rPr>
                <w:rFonts w:ascii="Times New Roman" w:hAnsi="Times New Roman"/>
                <w:sz w:val="24"/>
                <w:szCs w:val="24"/>
              </w:rPr>
              <w:t xml:space="preserve"> перила – из калиброванного пи</w:t>
            </w:r>
            <w:r>
              <w:rPr>
                <w:rFonts w:ascii="Times New Roman" w:hAnsi="Times New Roman"/>
                <w:sz w:val="24"/>
                <w:szCs w:val="24"/>
              </w:rPr>
              <w:t>ломатериала, толщиной не менее 4</w:t>
            </w:r>
            <w:r w:rsidRPr="005A089C">
              <w:rPr>
                <w:rFonts w:ascii="Times New Roman" w:hAnsi="Times New Roman"/>
                <w:sz w:val="24"/>
                <w:szCs w:val="24"/>
              </w:rPr>
              <w:t>0 мм.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Количество ступенек – не менее четырех. Торцевые части вертикального столба должны быть закрыты пластмассовыми накладками. Ступеньки должны быть изготовлены методом склейки калиброванного пиломатериала и водостойкой нескользящей фанеры. Лестница должна оборудована подпятником. Подпятник должен быть изготовлен из металлической профильной трубы, сечением не менее 50</w:t>
            </w:r>
            <w:r w:rsidR="002E08DB"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</w:rPr>
              <w:t>25 мм, а также стали листовой, толщиной не менее 3 мм.</w:t>
            </w:r>
          </w:p>
          <w:p w:rsidR="008630DB" w:rsidRPr="008630DB" w:rsidRDefault="003B60C2" w:rsidP="003B60C2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Горка должна иметь габаритные</w:t>
            </w:r>
            <w:r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размер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ы не менее: длина – 2240 мм, </w:t>
            </w:r>
            <w:r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ширина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695</w:t>
            </w:r>
            <w:r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мм, высота – 1990</w:t>
            </w:r>
            <w:r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мм,</w:t>
            </w:r>
            <w:r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стартовый участок горки находится на высоте не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менее</w:t>
            </w:r>
            <w:r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</w:t>
            </w:r>
            <w:r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мм, и не более 120</w:t>
            </w:r>
            <w:r w:rsidRPr="00873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мм, </w:t>
            </w:r>
            <w:r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поверхности покрытия площадки</w:t>
            </w:r>
            <w:r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Скат горки выполнен из цельного листа нержавеющей стали, толщиной не менее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  <w:r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мм,</w:t>
            </w:r>
            <w:r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оснащен бортами из березовой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водостойкой</w:t>
            </w:r>
            <w:r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фанеры, высотой не менее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</w:t>
            </w:r>
            <w:r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мм, от ската до верхней части борта, </w:t>
            </w:r>
            <w:r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толщиной не менее 18 мм. Также горк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име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 защитную перекладину,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изготовленную</w:t>
            </w:r>
            <w:r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 металлической трубы, диаметром не менее 26,8 мм, </w:t>
            </w:r>
            <w:r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которую устанавливают на высоте не менее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  <w:r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мм,</w:t>
            </w:r>
            <w:r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не более 900 мм от уровня пола стартового участка горки.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комплекте с горкой должен идти подпятник, для крепления горки в грунт, изготовленный из профильной трубы, сечением не менее 30</w:t>
            </w:r>
            <w:r w:rsidR="001D73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мм. Основание горки должно быть изготовлено из профильной трубы, сечением не менее 50</w:t>
            </w:r>
            <w:r w:rsidR="001D73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мм. Радиус изгиба окончания горки должен быть больше или равен 50 мм.</w:t>
            </w:r>
            <w:r w:rsidRPr="003D0203">
              <w:rPr>
                <w:rFonts w:ascii="Arial" w:eastAsia="SimSun" w:hAnsi="Arial" w:cs="Arial"/>
                <w:color w:val="FF0000"/>
                <w:sz w:val="18"/>
                <w:szCs w:val="18"/>
                <w:lang w:eastAsia="zh-CN"/>
              </w:rPr>
              <w:t xml:space="preserve"> </w:t>
            </w:r>
            <w:r w:rsidRPr="003D02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Средний угол наклона участка скольжения не должен превышать 40°. Высота конечного участка горки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</w:t>
            </w:r>
            <w:r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поверхностью покрытия площадки должна быть не более 200 мм.</w:t>
            </w:r>
            <w:r w:rsidR="008630DB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8630DB" w:rsidRPr="003B60C2" w:rsidRDefault="008630DB" w:rsidP="003B60C2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Подъем канатный </w:t>
            </w:r>
            <w:r w:rsidRPr="008630DB">
              <w:rPr>
                <w:rFonts w:ascii="Times New Roman" w:eastAsiaTheme="minorHAnsi" w:hAnsi="Times New Roman"/>
                <w:sz w:val="24"/>
                <w:szCs w:val="24"/>
              </w:rPr>
              <w:t xml:space="preserve">состоит: </w:t>
            </w:r>
            <w:r w:rsidR="007929F9">
              <w:rPr>
                <w:rFonts w:ascii="Times New Roman" w:eastAsiaTheme="minorHAnsi" w:hAnsi="Times New Roman"/>
                <w:sz w:val="24"/>
                <w:szCs w:val="24"/>
              </w:rPr>
              <w:t xml:space="preserve">из </w:t>
            </w:r>
            <w:r w:rsidR="00FC4BA6">
              <w:rPr>
                <w:rFonts w:ascii="Times New Roman" w:eastAsiaTheme="minorHAnsi" w:hAnsi="Times New Roman"/>
                <w:sz w:val="24"/>
                <w:szCs w:val="24"/>
              </w:rPr>
              <w:t>двух вертикальных столбов, сетки, изготовленной</w:t>
            </w:r>
            <w:r w:rsidRPr="008630DB">
              <w:rPr>
                <w:rFonts w:ascii="Times New Roman" w:eastAsiaTheme="minorHAnsi" w:hAnsi="Times New Roman"/>
                <w:sz w:val="24"/>
                <w:szCs w:val="24"/>
              </w:rPr>
              <w:t xml:space="preserve"> из полипропиленового каната диаметром не менее 16 мм, со стальным/полипропиленовым</w:t>
            </w:r>
            <w:r w:rsidRPr="008630DB"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 </w:t>
            </w:r>
            <w:r w:rsidRPr="008630DB">
              <w:rPr>
                <w:rFonts w:ascii="Times New Roman" w:eastAsiaTheme="minorHAnsi" w:hAnsi="Times New Roman"/>
                <w:sz w:val="24"/>
                <w:szCs w:val="24"/>
              </w:rPr>
              <w:t xml:space="preserve">сердечником, перекрестия канатов зафиксированы пластиковыми соединительными элементами цилиндрической формы, крепежные элементы пропиленовой сетки представляют собой петлю с коушем, обжатую алюминиевой втулкой. Канат должен быть предназначен для детских игровых площадок, сплетен из 6-ти прядей. Каждая прядь состоит из металлической </w:t>
            </w:r>
            <w:r w:rsidRPr="008630DB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сердцевины (канатная оцинкованная проволока) с обкаткой </w:t>
            </w:r>
            <w:proofErr w:type="spellStart"/>
            <w:r w:rsidRPr="008630DB">
              <w:rPr>
                <w:rFonts w:ascii="Times New Roman" w:eastAsiaTheme="minorHAnsi" w:hAnsi="Times New Roman"/>
                <w:sz w:val="24"/>
                <w:szCs w:val="24"/>
              </w:rPr>
              <w:t>мультифиламентным</w:t>
            </w:r>
            <w:proofErr w:type="spellEnd"/>
            <w:r w:rsidRPr="008630DB">
              <w:rPr>
                <w:rFonts w:ascii="Times New Roman" w:eastAsiaTheme="minorHAnsi" w:hAnsi="Times New Roman"/>
                <w:sz w:val="24"/>
                <w:szCs w:val="24"/>
              </w:rPr>
              <w:t xml:space="preserve"> полипропиленом, стабилизированным против ультрафиолетового излучения.</w:t>
            </w:r>
            <w:r w:rsidR="00FC4BA6">
              <w:rPr>
                <w:rFonts w:ascii="Times New Roman" w:eastAsiaTheme="minorHAnsi" w:hAnsi="Times New Roman"/>
                <w:sz w:val="24"/>
                <w:szCs w:val="24"/>
              </w:rPr>
              <w:t xml:space="preserve"> Вход на площадку со стороны спортивного элемента должен быть оборудован перекладиной, изготовленной из металлической трубы, диаметром не менее 26,8 мм.</w:t>
            </w:r>
          </w:p>
          <w:p w:rsidR="003B60C2" w:rsidRDefault="003B60C2" w:rsidP="003B60C2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 площадок должен быть изготовлен из ламинированной нескользящей фанеры, толщиной не менее 18 мм. </w:t>
            </w:r>
          </w:p>
          <w:p w:rsidR="003B60C2" w:rsidRDefault="003B60C2" w:rsidP="003B60C2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Используемая фанера должна быть водостойкой фанерой марки ФСФ, из лиственных пород.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B60C2" w:rsidRPr="007F42E3" w:rsidRDefault="003B60C2" w:rsidP="003B60C2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2E3">
              <w:rPr>
                <w:rFonts w:ascii="Times New Roman" w:hAnsi="Times New Roman"/>
                <w:sz w:val="24"/>
                <w:szCs w:val="24"/>
              </w:rPr>
              <w:t>При изготовлении несущих конструкций (столбов)</w:t>
            </w:r>
            <w:r w:rsidRPr="00561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сечением не менее 100х100мм,</w:t>
            </w:r>
            <w:r w:rsidRPr="007F42E3">
              <w:rPr>
                <w:rFonts w:ascii="Times New Roman" w:hAnsi="Times New Roman"/>
                <w:sz w:val="24"/>
                <w:szCs w:val="24"/>
              </w:rPr>
              <w:t xml:space="preserve"> должна быть использована технология склейки под прессом нескольких слоев древесины.</w:t>
            </w:r>
          </w:p>
          <w:p w:rsidR="003B60C2" w:rsidRDefault="003B60C2" w:rsidP="003B60C2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Деревянные детали должны быть тщательно отшлифованы, кромки закруглены и окрашены яркими двухкомпонентными красками, стойкими к  сложным погодным условиям, истиранию, действию ультрафиолета и специально предназначенными для применения на детских площадках, крепеж оцинкован.</w:t>
            </w:r>
          </w:p>
          <w:p w:rsidR="003B60C2" w:rsidRDefault="003B60C2" w:rsidP="003B60C2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Металлические элементы окрашены яркими порошковыми красками с предварительной  антикоррозийной обработкой.</w:t>
            </w:r>
          </w:p>
          <w:p w:rsidR="003B60C2" w:rsidRDefault="003B60C2" w:rsidP="003B60C2">
            <w:pPr>
              <w:spacing w:after="0" w:line="240" w:lineRule="auto"/>
              <w:ind w:firstLine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Выступающие концы болтовых соединений должны закрываться пластиковыми заглушками.</w:t>
            </w:r>
          </w:p>
          <w:p w:rsidR="003B60C2" w:rsidRPr="007F42E3" w:rsidRDefault="003B60C2" w:rsidP="003B60C2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2E3">
              <w:rPr>
                <w:rFonts w:ascii="Times New Roman" w:hAnsi="Times New Roman"/>
                <w:sz w:val="24"/>
                <w:szCs w:val="24"/>
              </w:rPr>
              <w:t xml:space="preserve">Обязательно наличие закладных деталей для монтажа, изготовленные из: труба металлическая диаметром не менее 48 </w:t>
            </w:r>
            <w:r>
              <w:rPr>
                <w:rFonts w:ascii="Times New Roman" w:hAnsi="Times New Roman"/>
                <w:sz w:val="24"/>
                <w:szCs w:val="24"/>
              </w:rPr>
              <w:t>мм,</w:t>
            </w:r>
            <w:r w:rsidRPr="007F42E3">
              <w:rPr>
                <w:rFonts w:ascii="Times New Roman" w:hAnsi="Times New Roman"/>
                <w:sz w:val="24"/>
                <w:szCs w:val="24"/>
              </w:rPr>
              <w:t xml:space="preserve"> сталь листовая, толщиной не менее 3 мм.</w:t>
            </w:r>
          </w:p>
          <w:p w:rsidR="00D4171F" w:rsidRPr="008D25C8" w:rsidRDefault="00D4171F" w:rsidP="00FC4BA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36FE" w:rsidRDefault="003736FE" w:rsidP="00FC4BA6">
      <w:pPr>
        <w:spacing w:after="0"/>
      </w:pPr>
    </w:p>
    <w:p w:rsidR="006D76E9" w:rsidRDefault="006D76E9" w:rsidP="005860AC">
      <w:pPr>
        <w:spacing w:after="0" w:line="240" w:lineRule="auto"/>
      </w:pPr>
    </w:p>
    <w:sectPr w:rsidR="006D76E9" w:rsidSect="00E32FFC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ЛОМе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31C"/>
    <w:rsid w:val="00070036"/>
    <w:rsid w:val="000F7B3B"/>
    <w:rsid w:val="00100252"/>
    <w:rsid w:val="00125EF7"/>
    <w:rsid w:val="001D73EA"/>
    <w:rsid w:val="002210D5"/>
    <w:rsid w:val="00237DF0"/>
    <w:rsid w:val="002B58E5"/>
    <w:rsid w:val="002E08DB"/>
    <w:rsid w:val="002F2EDF"/>
    <w:rsid w:val="00330AC8"/>
    <w:rsid w:val="003736FE"/>
    <w:rsid w:val="0038431C"/>
    <w:rsid w:val="003B60C2"/>
    <w:rsid w:val="003C1205"/>
    <w:rsid w:val="0041797F"/>
    <w:rsid w:val="004C6C60"/>
    <w:rsid w:val="005860AC"/>
    <w:rsid w:val="005A1C74"/>
    <w:rsid w:val="005C404C"/>
    <w:rsid w:val="00605D0B"/>
    <w:rsid w:val="00625C85"/>
    <w:rsid w:val="00654D9C"/>
    <w:rsid w:val="006C3D47"/>
    <w:rsid w:val="006D76E9"/>
    <w:rsid w:val="007929F9"/>
    <w:rsid w:val="007B510C"/>
    <w:rsid w:val="00805830"/>
    <w:rsid w:val="008630DB"/>
    <w:rsid w:val="0088172B"/>
    <w:rsid w:val="0096740D"/>
    <w:rsid w:val="009B1183"/>
    <w:rsid w:val="009D1938"/>
    <w:rsid w:val="00A501C0"/>
    <w:rsid w:val="00B4245F"/>
    <w:rsid w:val="00B54DFE"/>
    <w:rsid w:val="00B67719"/>
    <w:rsid w:val="00BA18B3"/>
    <w:rsid w:val="00BC6351"/>
    <w:rsid w:val="00D4171F"/>
    <w:rsid w:val="00D65A55"/>
    <w:rsid w:val="00E033C9"/>
    <w:rsid w:val="00E32FFC"/>
    <w:rsid w:val="00E332CE"/>
    <w:rsid w:val="00EC6E18"/>
    <w:rsid w:val="00F168CA"/>
    <w:rsid w:val="00FC4BA6"/>
    <w:rsid w:val="00FD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61AEED-C2D3-40A3-9152-A54A057F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1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0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01C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FF85B-18E3-40AB-9FB0-FDF214FA2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Маслова Лариса Васильевна</cp:lastModifiedBy>
  <cp:revision>5</cp:revision>
  <dcterms:created xsi:type="dcterms:W3CDTF">2019-03-13T03:20:00Z</dcterms:created>
  <dcterms:modified xsi:type="dcterms:W3CDTF">2019-03-13T08:14:00Z</dcterms:modified>
</cp:coreProperties>
</file>