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470C97" w:rsidRPr="008D25C8" w:rsidTr="00BF5A1A">
        <w:trPr>
          <w:trHeight w:val="7220"/>
        </w:trPr>
        <w:tc>
          <w:tcPr>
            <w:tcW w:w="4503" w:type="dxa"/>
            <w:shd w:val="clear" w:color="auto" w:fill="auto"/>
            <w:vAlign w:val="center"/>
          </w:tcPr>
          <w:p w:rsidR="00C1633F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2C56" w:rsidRDefault="00242C56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2C56" w:rsidRDefault="00242C56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2C56" w:rsidRDefault="00242C56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2C56" w:rsidRDefault="00242C56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2C56" w:rsidRDefault="00242C56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42C56" w:rsidRDefault="00BF5A1A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5650" cy="25754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0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799" cy="259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2C56" w:rsidRDefault="00242C56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8D25C8" w:rsidRDefault="00470C97" w:rsidP="00BF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5E0C67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242C56">
              <w:rPr>
                <w:rFonts w:ascii="Times New Roman" w:hAnsi="Times New Roman"/>
                <w:b/>
                <w:sz w:val="24"/>
                <w:szCs w:val="24"/>
              </w:rPr>
              <w:t xml:space="preserve"> «Слоник»  0105</w:t>
            </w:r>
            <w:bookmarkStart w:id="0" w:name="_GoBack"/>
            <w:bookmarkEnd w:id="0"/>
          </w:p>
          <w:p w:rsidR="00470C97" w:rsidRPr="008D25C8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0F6144">
              <w:rPr>
                <w:rFonts w:ascii="Times New Roman" w:hAnsi="Times New Roman"/>
                <w:sz w:val="24"/>
                <w:szCs w:val="24"/>
              </w:rPr>
              <w:t>9</w:t>
            </w:r>
            <w:r w:rsidR="00AB1490" w:rsidRPr="00AB1490">
              <w:rPr>
                <w:rFonts w:ascii="Times New Roman" w:hAnsi="Times New Roman"/>
                <w:sz w:val="24"/>
                <w:szCs w:val="24"/>
              </w:rPr>
              <w:t>0</w:t>
            </w:r>
            <w:r w:rsidR="000F61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E2147E">
              <w:rPr>
                <w:rFonts w:ascii="Times New Roman" w:hAnsi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242C56">
              <w:rPr>
                <w:rFonts w:ascii="Times New Roman" w:hAnsi="Times New Roman"/>
                <w:sz w:val="24"/>
                <w:szCs w:val="24"/>
              </w:rPr>
              <w:t>103</w:t>
            </w:r>
            <w:r w:rsidR="00E214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470C97" w:rsidRPr="00470C97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242C56">
              <w:rPr>
                <w:rFonts w:ascii="Times New Roman" w:hAnsi="Times New Roman"/>
                <w:sz w:val="24"/>
                <w:szCs w:val="24"/>
              </w:rPr>
              <w:t>слоника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предназначено</w:t>
            </w:r>
            <w:r w:rsidR="00AB1490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до </w:t>
            </w:r>
            <w:r w:rsidR="00E2023E">
              <w:rPr>
                <w:rFonts w:ascii="Times New Roman" w:hAnsi="Times New Roman"/>
                <w:sz w:val="24"/>
                <w:szCs w:val="24"/>
              </w:rPr>
              <w:t>8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аппарата.</w:t>
            </w:r>
          </w:p>
          <w:p w:rsidR="00470C97" w:rsidRPr="00470C97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спинки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E05E58">
              <w:rPr>
                <w:rFonts w:ascii="Times New Roman" w:hAnsi="Times New Roman"/>
                <w:sz w:val="24"/>
                <w:szCs w:val="24"/>
              </w:rPr>
              <w:t>ы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470C97" w:rsidRDefault="001C04B1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="00076330">
              <w:rPr>
                <w:rFonts w:ascii="Times New Roman" w:hAnsi="Times New Roman"/>
                <w:sz w:val="24"/>
                <w:szCs w:val="24"/>
              </w:rPr>
              <w:t xml:space="preserve"> имеют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 w:rsidR="00076330"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 w:rsidR="00076330">
              <w:rPr>
                <w:rFonts w:ascii="Times New Roman" w:hAnsi="Times New Roman"/>
                <w:sz w:val="24"/>
                <w:szCs w:val="24"/>
              </w:rPr>
              <w:t>220</w:t>
            </w:r>
            <w:r w:rsidR="00E05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мм, длина – </w:t>
            </w:r>
            <w:r w:rsidR="00076330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изготовленные из влагостойкой фанеры толщиной не менее 18 мм, Пружина</w:t>
            </w:r>
            <w:r w:rsidR="00076330">
              <w:rPr>
                <w:rFonts w:ascii="Times New Roman" w:hAnsi="Times New Roman"/>
                <w:sz w:val="24"/>
                <w:szCs w:val="24"/>
              </w:rPr>
              <w:t>,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диаметром не менее 118 мм.</w:t>
            </w:r>
          </w:p>
          <w:p w:rsidR="000F6144" w:rsidRDefault="0006323F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>Ступеньки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двух)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из влагостойкой ламинированной нескользящей фанеры, выполнен</w:t>
            </w:r>
            <w:r>
              <w:rPr>
                <w:rFonts w:ascii="Times New Roman" w:hAnsi="Times New Roman"/>
                <w:sz w:val="24"/>
                <w:szCs w:val="24"/>
              </w:rPr>
              <w:t>ы из одного цельного элемента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>размеры не менее: ширина – 300 мм, длина – 380 мм, толщиной не менее 18 мм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который проходит через качалку, что предает ступенькам более жесткое крепление к качалке. </w:t>
            </w:r>
            <w:r w:rsidR="000F6144" w:rsidRPr="001816D5">
              <w:rPr>
                <w:rFonts w:ascii="Times New Roman" w:hAnsi="Times New Roman"/>
                <w:sz w:val="24"/>
                <w:szCs w:val="24"/>
              </w:rPr>
              <w:t>Ступенька должна выступать за пределы конструкции, в собранном состоянии, на не менее 100 мм</w:t>
            </w:r>
            <w:r w:rsidR="000F61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5A1A" w:rsidRDefault="00BF5A1A" w:rsidP="00BF5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BF5A1A" w:rsidRDefault="00242C56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Ручки, не менее двух, должны быть </w:t>
            </w:r>
            <w:r w:rsidR="005F28EF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0F6144">
              <w:rPr>
                <w:rFonts w:ascii="Times New Roman" w:hAnsi="Times New Roman"/>
                <w:sz w:val="24"/>
                <w:szCs w:val="24"/>
              </w:rPr>
              <w:t>21,3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Качалка имеет декоративные</w:t>
            </w:r>
            <w:r w:rsidR="00BF5A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r w:rsidR="00BF5A1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выполненные в виде</w:t>
            </w:r>
            <w:r w:rsidR="001C04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E74D8">
              <w:rPr>
                <w:rFonts w:ascii="Times New Roman" w:hAnsi="Times New Roman"/>
                <w:color w:val="000000"/>
                <w:sz w:val="24"/>
                <w:szCs w:val="24"/>
              </w:rPr>
              <w:t>ушей и бивней слоника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, изготовленные из влагостойкой фанеры, толщиной не менее 9 мм.</w:t>
            </w:r>
          </w:p>
          <w:p w:rsidR="00BF5A1A" w:rsidRDefault="00470C97" w:rsidP="00BF5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0D6390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предварительной</w:t>
            </w:r>
            <w:r w:rsidR="00BF5A1A">
              <w:rPr>
                <w:rFonts w:ascii="Times New Roman" w:eastAsiaTheme="minorHAnsi" w:hAnsi="Times New Roman"/>
                <w:sz w:val="24"/>
                <w:szCs w:val="24"/>
              </w:rPr>
              <w:t xml:space="preserve"> антикоррозион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ной обработкой. </w:t>
            </w:r>
            <w:r w:rsidR="00BF5A1A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BF5A1A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BF5A1A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470C97" w:rsidRPr="008D25C8" w:rsidRDefault="00470C97" w:rsidP="00BF5A1A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2B42" w:rsidRDefault="00312B42" w:rsidP="00BF5A1A"/>
    <w:sectPr w:rsidR="00312B42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9"/>
    <w:rsid w:val="000167C0"/>
    <w:rsid w:val="0006323F"/>
    <w:rsid w:val="00076330"/>
    <w:rsid w:val="000A127D"/>
    <w:rsid w:val="000D6390"/>
    <w:rsid w:val="000F6144"/>
    <w:rsid w:val="001C04B1"/>
    <w:rsid w:val="00242C56"/>
    <w:rsid w:val="00312B42"/>
    <w:rsid w:val="00470C97"/>
    <w:rsid w:val="005E0C67"/>
    <w:rsid w:val="005F28EF"/>
    <w:rsid w:val="00741B1D"/>
    <w:rsid w:val="00912020"/>
    <w:rsid w:val="0096723D"/>
    <w:rsid w:val="009E6459"/>
    <w:rsid w:val="00AB1490"/>
    <w:rsid w:val="00AE74D8"/>
    <w:rsid w:val="00B36025"/>
    <w:rsid w:val="00BF5A1A"/>
    <w:rsid w:val="00BF5D67"/>
    <w:rsid w:val="00C1633F"/>
    <w:rsid w:val="00CD0FD7"/>
    <w:rsid w:val="00E05E58"/>
    <w:rsid w:val="00E2023E"/>
    <w:rsid w:val="00E2147E"/>
    <w:rsid w:val="00EC00D7"/>
    <w:rsid w:val="00F1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E8C18-197A-406E-A794-74612529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2013-09-13T08:00:00Z</dcterms:created>
  <dcterms:modified xsi:type="dcterms:W3CDTF">2018-03-20T08:43:00Z</dcterms:modified>
</cp:coreProperties>
</file>