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jc w:val="center"/>
        <w:tblLayout w:type="fixed"/>
        <w:tblLook w:val="04A0" w:firstRow="1" w:lastRow="0" w:firstColumn="1" w:lastColumn="0" w:noHBand="0" w:noVBand="1"/>
      </w:tblPr>
      <w:tblGrid>
        <w:gridCol w:w="3545"/>
        <w:gridCol w:w="6945"/>
      </w:tblGrid>
      <w:tr w:rsidR="00211B63" w:rsidRPr="000A2E3F" w:rsidTr="008F2184">
        <w:trPr>
          <w:jc w:val="center"/>
        </w:trPr>
        <w:tc>
          <w:tcPr>
            <w:tcW w:w="3545" w:type="dxa"/>
            <w:tcBorders>
              <w:top w:val="single" w:sz="4" w:space="0" w:color="auto"/>
              <w:left w:val="single" w:sz="4" w:space="0" w:color="auto"/>
              <w:bottom w:val="single" w:sz="4" w:space="0" w:color="auto"/>
              <w:right w:val="single" w:sz="4" w:space="0" w:color="auto"/>
            </w:tcBorders>
            <w:shd w:val="clear" w:color="auto" w:fill="auto"/>
          </w:tcPr>
          <w:p w:rsidR="00BD4126" w:rsidRDefault="00BD4126" w:rsidP="00555BC6">
            <w:pPr>
              <w:spacing w:line="240" w:lineRule="auto"/>
              <w:jc w:val="center"/>
              <w:rPr>
                <w:rFonts w:ascii="Times New Roman" w:hAnsi="Times New Roman"/>
                <w:b/>
                <w:noProof/>
                <w:sz w:val="24"/>
                <w:szCs w:val="24"/>
                <w:lang w:eastAsia="ru-RU"/>
              </w:rPr>
            </w:pPr>
          </w:p>
          <w:p w:rsidR="00BD4126" w:rsidRDefault="00BD4126" w:rsidP="00555BC6">
            <w:pPr>
              <w:spacing w:line="240" w:lineRule="auto"/>
              <w:jc w:val="center"/>
              <w:rPr>
                <w:rFonts w:ascii="Times New Roman" w:hAnsi="Times New Roman"/>
                <w:b/>
                <w:noProof/>
                <w:sz w:val="24"/>
                <w:szCs w:val="24"/>
                <w:lang w:eastAsia="ru-RU"/>
              </w:rPr>
            </w:pPr>
          </w:p>
          <w:p w:rsidR="00BD4126" w:rsidRDefault="00BD4126" w:rsidP="00555BC6">
            <w:pPr>
              <w:spacing w:line="240" w:lineRule="auto"/>
              <w:jc w:val="center"/>
              <w:rPr>
                <w:rFonts w:ascii="Times New Roman" w:hAnsi="Times New Roman"/>
                <w:b/>
                <w:noProof/>
                <w:sz w:val="24"/>
                <w:szCs w:val="24"/>
                <w:lang w:eastAsia="ru-RU"/>
              </w:rPr>
            </w:pPr>
          </w:p>
          <w:p w:rsidR="00BD4126" w:rsidRDefault="00BD4126" w:rsidP="00555BC6">
            <w:pPr>
              <w:spacing w:line="240" w:lineRule="auto"/>
              <w:jc w:val="center"/>
              <w:rPr>
                <w:rFonts w:ascii="Times New Roman" w:hAnsi="Times New Roman"/>
                <w:b/>
                <w:noProof/>
                <w:sz w:val="24"/>
                <w:szCs w:val="24"/>
                <w:lang w:eastAsia="ru-RU"/>
              </w:rPr>
            </w:pPr>
          </w:p>
          <w:p w:rsidR="00BD4126" w:rsidRDefault="00BD4126" w:rsidP="00555BC6">
            <w:pPr>
              <w:spacing w:line="240" w:lineRule="auto"/>
              <w:jc w:val="center"/>
              <w:rPr>
                <w:rFonts w:ascii="Times New Roman" w:hAnsi="Times New Roman"/>
                <w:b/>
                <w:noProof/>
                <w:sz w:val="24"/>
                <w:szCs w:val="24"/>
                <w:lang w:eastAsia="ru-RU"/>
              </w:rPr>
            </w:pPr>
          </w:p>
          <w:p w:rsidR="00BD4126" w:rsidRDefault="00BD4126" w:rsidP="00555BC6">
            <w:pPr>
              <w:spacing w:line="240" w:lineRule="auto"/>
              <w:jc w:val="center"/>
              <w:rPr>
                <w:rFonts w:ascii="Times New Roman" w:hAnsi="Times New Roman"/>
                <w:b/>
                <w:noProof/>
                <w:sz w:val="24"/>
                <w:szCs w:val="24"/>
                <w:lang w:eastAsia="ru-RU"/>
              </w:rPr>
            </w:pPr>
          </w:p>
          <w:p w:rsidR="00BD4126" w:rsidRDefault="00BD4126" w:rsidP="00555BC6">
            <w:pPr>
              <w:spacing w:line="240" w:lineRule="auto"/>
              <w:jc w:val="center"/>
              <w:rPr>
                <w:rFonts w:ascii="Times New Roman" w:hAnsi="Times New Roman"/>
                <w:b/>
                <w:noProof/>
                <w:sz w:val="24"/>
                <w:szCs w:val="24"/>
                <w:lang w:eastAsia="ru-RU"/>
              </w:rPr>
            </w:pPr>
          </w:p>
          <w:p w:rsidR="00211B63" w:rsidRPr="000A2E3F" w:rsidRDefault="00B779A6" w:rsidP="00555BC6">
            <w:pPr>
              <w:spacing w:line="240" w:lineRule="auto"/>
              <w:jc w:val="center"/>
              <w:rPr>
                <w:rFonts w:ascii="Times New Roman" w:hAnsi="Times New Roman"/>
                <w:b/>
                <w:noProof/>
                <w:sz w:val="24"/>
                <w:szCs w:val="24"/>
                <w:lang w:eastAsia="ru-RU"/>
              </w:rPr>
            </w:pPr>
            <w:r>
              <w:rPr>
                <w:rFonts w:ascii="Times New Roman" w:hAnsi="Times New Roman"/>
                <w:b/>
                <w:noProof/>
                <w:sz w:val="24"/>
                <w:szCs w:val="24"/>
                <w:lang w:eastAsia="ru-RU"/>
              </w:rPr>
              <w:drawing>
                <wp:inline distT="0" distB="0" distL="0" distR="0">
                  <wp:extent cx="2203450" cy="20523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94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03450" cy="2052320"/>
                          </a:xfrm>
                          <a:prstGeom prst="rect">
                            <a:avLst/>
                          </a:prstGeom>
                        </pic:spPr>
                      </pic:pic>
                    </a:graphicData>
                  </a:graphic>
                </wp:inline>
              </w:drawing>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211B63" w:rsidRPr="006854EA" w:rsidRDefault="00BD4126" w:rsidP="00555BC6">
            <w:pPr>
              <w:spacing w:after="0" w:line="240" w:lineRule="auto"/>
              <w:jc w:val="both"/>
              <w:rPr>
                <w:rFonts w:ascii="Times New Roman" w:hAnsi="Times New Roman"/>
                <w:b/>
                <w:sz w:val="24"/>
                <w:szCs w:val="24"/>
              </w:rPr>
            </w:pPr>
            <w:r w:rsidRPr="00BD4126">
              <w:rPr>
                <w:rFonts w:ascii="Times New Roman" w:hAnsi="Times New Roman"/>
                <w:b/>
                <w:sz w:val="24"/>
                <w:szCs w:val="24"/>
              </w:rPr>
              <w:t>Горка «Локомотив</w:t>
            </w:r>
            <w:r w:rsidR="00211B63" w:rsidRPr="00BD4126">
              <w:rPr>
                <w:rFonts w:ascii="Times New Roman" w:hAnsi="Times New Roman"/>
                <w:b/>
                <w:sz w:val="24"/>
                <w:szCs w:val="24"/>
              </w:rPr>
              <w:t xml:space="preserve">» </w:t>
            </w:r>
            <w:r w:rsidRPr="00BD4126">
              <w:rPr>
                <w:rFonts w:ascii="Times New Roman" w:hAnsi="Times New Roman"/>
                <w:b/>
                <w:sz w:val="24"/>
                <w:szCs w:val="24"/>
              </w:rPr>
              <w:t>0941</w:t>
            </w:r>
          </w:p>
          <w:p w:rsidR="00BD4126" w:rsidRDefault="00211B63" w:rsidP="00555BC6">
            <w:pPr>
              <w:spacing w:after="0" w:line="240" w:lineRule="auto"/>
              <w:jc w:val="both"/>
              <w:rPr>
                <w:rFonts w:ascii="Times New Roman" w:hAnsi="Times New Roman"/>
                <w:sz w:val="24"/>
                <w:szCs w:val="24"/>
              </w:rPr>
            </w:pPr>
            <w:r w:rsidRPr="000A2E3F">
              <w:rPr>
                <w:rFonts w:ascii="Times New Roman" w:hAnsi="Times New Roman"/>
                <w:sz w:val="24"/>
                <w:szCs w:val="24"/>
              </w:rPr>
              <w:t xml:space="preserve">Размеры не менее: длина – </w:t>
            </w:r>
            <w:r w:rsidR="006854EA">
              <w:rPr>
                <w:rFonts w:ascii="Times New Roman" w:hAnsi="Times New Roman"/>
                <w:sz w:val="24"/>
                <w:szCs w:val="24"/>
              </w:rPr>
              <w:t>328</w:t>
            </w:r>
            <w:r>
              <w:rPr>
                <w:rFonts w:ascii="Times New Roman" w:hAnsi="Times New Roman"/>
                <w:sz w:val="24"/>
                <w:szCs w:val="24"/>
              </w:rPr>
              <w:t xml:space="preserve">0 </w:t>
            </w:r>
            <w:r w:rsidR="00555BC6">
              <w:rPr>
                <w:rFonts w:ascii="Times New Roman" w:hAnsi="Times New Roman"/>
                <w:sz w:val="24"/>
                <w:szCs w:val="24"/>
              </w:rPr>
              <w:t>мм, ширина – 11</w:t>
            </w:r>
            <w:r w:rsidRPr="000A2E3F">
              <w:rPr>
                <w:rFonts w:ascii="Times New Roman" w:hAnsi="Times New Roman"/>
                <w:sz w:val="24"/>
                <w:szCs w:val="24"/>
              </w:rPr>
              <w:t xml:space="preserve">00 </w:t>
            </w:r>
            <w:proofErr w:type="gramStart"/>
            <w:r w:rsidRPr="000A2E3F">
              <w:rPr>
                <w:rFonts w:ascii="Times New Roman" w:hAnsi="Times New Roman"/>
                <w:sz w:val="24"/>
                <w:szCs w:val="24"/>
              </w:rPr>
              <w:t>мм,  высота</w:t>
            </w:r>
            <w:proofErr w:type="gramEnd"/>
            <w:r w:rsidRPr="000A2E3F">
              <w:rPr>
                <w:rFonts w:ascii="Times New Roman" w:hAnsi="Times New Roman"/>
                <w:sz w:val="24"/>
                <w:szCs w:val="24"/>
              </w:rPr>
              <w:t xml:space="preserve"> - </w:t>
            </w:r>
            <w:r w:rsidR="006854EA">
              <w:rPr>
                <w:rFonts w:ascii="Times New Roman" w:hAnsi="Times New Roman"/>
                <w:sz w:val="24"/>
                <w:szCs w:val="24"/>
              </w:rPr>
              <w:t>231</w:t>
            </w:r>
            <w:bookmarkStart w:id="0" w:name="_GoBack"/>
            <w:bookmarkEnd w:id="0"/>
            <w:r w:rsidR="00555BC6">
              <w:rPr>
                <w:rFonts w:ascii="Times New Roman" w:hAnsi="Times New Roman"/>
                <w:sz w:val="24"/>
                <w:szCs w:val="24"/>
              </w:rPr>
              <w:t>0</w:t>
            </w:r>
            <w:r w:rsidRPr="000A2E3F">
              <w:rPr>
                <w:rFonts w:ascii="Times New Roman" w:hAnsi="Times New Roman"/>
                <w:sz w:val="24"/>
                <w:szCs w:val="24"/>
              </w:rPr>
              <w:t xml:space="preserve"> мм.</w:t>
            </w:r>
          </w:p>
          <w:p w:rsidR="00BD4126" w:rsidRPr="00BD4126" w:rsidRDefault="00BD4126" w:rsidP="00555BC6">
            <w:pPr>
              <w:spacing w:after="0" w:line="240" w:lineRule="auto"/>
              <w:jc w:val="both"/>
              <w:rPr>
                <w:rFonts w:ascii="Times New Roman" w:hAnsi="Times New Roman"/>
                <w:sz w:val="24"/>
                <w:szCs w:val="24"/>
              </w:rPr>
            </w:pPr>
            <w:r w:rsidRPr="00BD4126">
              <w:rPr>
                <w:rFonts w:ascii="Times New Roman" w:hAnsi="Times New Roman"/>
                <w:sz w:val="24"/>
                <w:szCs w:val="24"/>
              </w:rPr>
              <w:t xml:space="preserve">Комплекс представляет собой форму </w:t>
            </w:r>
            <w:r>
              <w:rPr>
                <w:rFonts w:ascii="Times New Roman" w:hAnsi="Times New Roman"/>
                <w:sz w:val="24"/>
                <w:szCs w:val="24"/>
              </w:rPr>
              <w:t xml:space="preserve">локомотива </w:t>
            </w:r>
            <w:r w:rsidRPr="00BD4126">
              <w:rPr>
                <w:rFonts w:ascii="Times New Roman" w:hAnsi="Times New Roman"/>
                <w:sz w:val="24"/>
                <w:szCs w:val="24"/>
              </w:rPr>
              <w:t>с кабиной, и состоит из:</w:t>
            </w:r>
          </w:p>
          <w:p w:rsidR="00B779A6" w:rsidRPr="00B779A6" w:rsidRDefault="00BD4126" w:rsidP="00B779A6">
            <w:pPr>
              <w:spacing w:after="0" w:line="240" w:lineRule="auto"/>
              <w:jc w:val="both"/>
              <w:rPr>
                <w:rFonts w:ascii="Times New Roman" w:eastAsia="Times New Roman" w:hAnsi="Times New Roman"/>
                <w:sz w:val="24"/>
                <w:szCs w:val="24"/>
                <w:lang w:eastAsia="ru-RU"/>
              </w:rPr>
            </w:pPr>
            <w:r w:rsidRPr="00BD4126">
              <w:rPr>
                <w:rFonts w:ascii="Times New Roman" w:hAnsi="Times New Roman"/>
                <w:sz w:val="24"/>
                <w:szCs w:val="24"/>
              </w:rPr>
              <w:t xml:space="preserve">- </w:t>
            </w:r>
            <w:proofErr w:type="gramStart"/>
            <w:r w:rsidRPr="00BD4126">
              <w:rPr>
                <w:rFonts w:ascii="Times New Roman" w:hAnsi="Times New Roman"/>
                <w:sz w:val="24"/>
                <w:szCs w:val="24"/>
              </w:rPr>
              <w:t xml:space="preserve">горки,  </w:t>
            </w:r>
            <w:r w:rsidR="00B779A6" w:rsidRPr="00B779A6">
              <w:rPr>
                <w:rFonts w:ascii="Times New Roman" w:eastAsia="Times New Roman" w:hAnsi="Times New Roman"/>
                <w:sz w:val="24"/>
                <w:szCs w:val="24"/>
                <w:lang w:eastAsia="ru-RU"/>
              </w:rPr>
              <w:t>размеры</w:t>
            </w:r>
            <w:proofErr w:type="gramEnd"/>
            <w:r w:rsidR="00B779A6" w:rsidRPr="00B779A6">
              <w:rPr>
                <w:rFonts w:ascii="Times New Roman" w:eastAsia="Times New Roman" w:hAnsi="Times New Roman"/>
                <w:sz w:val="24"/>
                <w:szCs w:val="24"/>
                <w:lang w:eastAsia="ru-RU"/>
              </w:rPr>
              <w:t xml:space="preserve"> не менее: длина – 1370 мм, ширина – 695 мм, высота – 1390 мм, стартовый участок горки находится на высоте не менее 550 мм, и не более 600 мм, от поверхности покрытия площадки. Скат горки выполнен из цельного листа нержавеющей стали, толщиной не менее 1,5 мм, оснащен бортами из березовой водостойкой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00B779A6" w:rsidRPr="00B779A6">
              <w:rPr>
                <w:rFonts w:ascii="Arial" w:eastAsia="SimSun" w:hAnsi="Arial" w:cs="Arial"/>
                <w:color w:val="FF0000"/>
                <w:sz w:val="18"/>
                <w:szCs w:val="18"/>
                <w:lang w:eastAsia="zh-CN"/>
              </w:rPr>
              <w:t xml:space="preserve"> </w:t>
            </w:r>
            <w:r w:rsidR="00B779A6" w:rsidRPr="00B779A6">
              <w:rPr>
                <w:rFonts w:ascii="Times New Roman" w:eastAsia="Times New Roman" w:hAnsi="Times New Roman"/>
                <w:sz w:val="24"/>
                <w:szCs w:val="24"/>
                <w:lang w:eastAsia="ru-RU"/>
              </w:rPr>
              <w:t>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BD4126" w:rsidRDefault="00BD4126" w:rsidP="00555BC6">
            <w:pPr>
              <w:spacing w:after="0" w:line="240" w:lineRule="auto"/>
              <w:jc w:val="both"/>
              <w:rPr>
                <w:rFonts w:ascii="Times New Roman" w:hAnsi="Times New Roman"/>
                <w:sz w:val="24"/>
                <w:szCs w:val="24"/>
              </w:rPr>
            </w:pPr>
            <w:r w:rsidRPr="00BD4126">
              <w:rPr>
                <w:rFonts w:ascii="Times New Roman" w:hAnsi="Times New Roman"/>
                <w:sz w:val="24"/>
                <w:szCs w:val="24"/>
              </w:rPr>
              <w:t xml:space="preserve">- кабины, размеры не менее: длина – </w:t>
            </w:r>
            <w:r w:rsidRPr="00DC4F49">
              <w:rPr>
                <w:rFonts w:ascii="Times New Roman" w:hAnsi="Times New Roman"/>
                <w:sz w:val="24"/>
                <w:szCs w:val="24"/>
              </w:rPr>
              <w:t xml:space="preserve">1000 </w:t>
            </w:r>
            <w:proofErr w:type="gramStart"/>
            <w:r w:rsidRPr="00DC4F49">
              <w:rPr>
                <w:rFonts w:ascii="Times New Roman" w:hAnsi="Times New Roman"/>
                <w:sz w:val="24"/>
                <w:szCs w:val="24"/>
              </w:rPr>
              <w:t>мм</w:t>
            </w:r>
            <w:r w:rsidRPr="00BD4126">
              <w:rPr>
                <w:rFonts w:ascii="Times New Roman" w:hAnsi="Times New Roman"/>
                <w:sz w:val="24"/>
                <w:szCs w:val="24"/>
              </w:rPr>
              <w:t>.,</w:t>
            </w:r>
            <w:proofErr w:type="gramEnd"/>
            <w:r w:rsidRPr="00BD4126">
              <w:rPr>
                <w:rFonts w:ascii="Times New Roman" w:hAnsi="Times New Roman"/>
                <w:sz w:val="24"/>
                <w:szCs w:val="24"/>
              </w:rPr>
              <w:t xml:space="preserve"> ширина – 1000 мм., высота – </w:t>
            </w:r>
            <w:r w:rsidR="00555BC6">
              <w:rPr>
                <w:rFonts w:ascii="Times New Roman" w:hAnsi="Times New Roman"/>
                <w:sz w:val="24"/>
                <w:szCs w:val="24"/>
              </w:rPr>
              <w:t>230</w:t>
            </w:r>
            <w:r w:rsidRPr="00BD4126">
              <w:rPr>
                <w:rFonts w:ascii="Times New Roman" w:hAnsi="Times New Roman"/>
                <w:sz w:val="24"/>
                <w:szCs w:val="24"/>
              </w:rPr>
              <w:t>0 мм.,</w:t>
            </w:r>
            <w:r w:rsidR="00555BC6">
              <w:rPr>
                <w:rFonts w:ascii="Times New Roman" w:hAnsi="Times New Roman"/>
                <w:sz w:val="24"/>
                <w:szCs w:val="24"/>
              </w:rPr>
              <w:t xml:space="preserve"> </w:t>
            </w:r>
            <w:r w:rsidR="00555BC6" w:rsidRPr="00BD4126">
              <w:rPr>
                <w:rFonts w:ascii="Times New Roman" w:hAnsi="Times New Roman"/>
                <w:sz w:val="24"/>
                <w:szCs w:val="24"/>
              </w:rPr>
              <w:t>имеет декоративные элементы, в виде колес</w:t>
            </w:r>
            <w:r w:rsidR="00555BC6">
              <w:rPr>
                <w:rFonts w:ascii="Times New Roman" w:hAnsi="Times New Roman"/>
                <w:sz w:val="24"/>
                <w:szCs w:val="24"/>
              </w:rPr>
              <w:t>, крыша</w:t>
            </w:r>
            <w:r w:rsidRPr="00BD4126">
              <w:rPr>
                <w:rFonts w:ascii="Times New Roman" w:hAnsi="Times New Roman"/>
                <w:sz w:val="24"/>
                <w:szCs w:val="24"/>
              </w:rPr>
              <w:t xml:space="preserve"> </w:t>
            </w:r>
            <w:r w:rsidR="00555BC6">
              <w:rPr>
                <w:rFonts w:ascii="Times New Roman" w:hAnsi="Times New Roman"/>
                <w:sz w:val="24"/>
                <w:szCs w:val="24"/>
              </w:rPr>
              <w:t xml:space="preserve">должна быть изготовлена </w:t>
            </w:r>
            <w:r w:rsidRPr="00BD4126">
              <w:rPr>
                <w:rFonts w:ascii="Times New Roman" w:hAnsi="Times New Roman"/>
                <w:sz w:val="24"/>
                <w:szCs w:val="24"/>
              </w:rPr>
              <w:t xml:space="preserve"> из березовой влагостойкой фанеры, толщиной не менее </w:t>
            </w:r>
            <w:r w:rsidR="0025647A">
              <w:rPr>
                <w:rFonts w:ascii="Times New Roman" w:hAnsi="Times New Roman"/>
                <w:sz w:val="24"/>
                <w:szCs w:val="24"/>
              </w:rPr>
              <w:t>9</w:t>
            </w:r>
            <w:r w:rsidR="00555BC6">
              <w:rPr>
                <w:rFonts w:ascii="Times New Roman" w:hAnsi="Times New Roman"/>
                <w:sz w:val="24"/>
                <w:szCs w:val="24"/>
              </w:rPr>
              <w:t xml:space="preserve"> мм. Кабина должна иметь один вход, который оборудован ступеньками, в виде отверстий в фанере.</w:t>
            </w:r>
          </w:p>
          <w:p w:rsidR="00BD4126" w:rsidRPr="00BD4126" w:rsidRDefault="00BD4126" w:rsidP="00555BC6">
            <w:pPr>
              <w:spacing w:after="0" w:line="240" w:lineRule="auto"/>
              <w:jc w:val="both"/>
              <w:rPr>
                <w:rFonts w:ascii="Times New Roman" w:hAnsi="Times New Roman"/>
                <w:sz w:val="24"/>
                <w:szCs w:val="24"/>
              </w:rPr>
            </w:pPr>
            <w:r w:rsidRPr="00BD4126">
              <w:rPr>
                <w:rFonts w:ascii="Times New Roman" w:hAnsi="Times New Roman"/>
                <w:sz w:val="24"/>
                <w:szCs w:val="24"/>
              </w:rPr>
              <w:t xml:space="preserve">- </w:t>
            </w:r>
            <w:r w:rsidRPr="00DC4F49">
              <w:rPr>
                <w:rFonts w:ascii="Times New Roman" w:hAnsi="Times New Roman"/>
                <w:sz w:val="24"/>
                <w:szCs w:val="24"/>
              </w:rPr>
              <w:t>сиденье</w:t>
            </w:r>
            <w:r w:rsidR="0025647A">
              <w:rPr>
                <w:rFonts w:ascii="Times New Roman" w:hAnsi="Times New Roman"/>
                <w:sz w:val="24"/>
                <w:szCs w:val="24"/>
              </w:rPr>
              <w:t xml:space="preserve"> в кабине должно иметь </w:t>
            </w:r>
            <w:r w:rsidRPr="00DC4F49">
              <w:rPr>
                <w:rFonts w:ascii="Times New Roman" w:hAnsi="Times New Roman"/>
                <w:sz w:val="24"/>
                <w:szCs w:val="24"/>
              </w:rPr>
              <w:t>размеры не менее</w:t>
            </w:r>
            <w:r w:rsidRPr="00BD4126">
              <w:rPr>
                <w:rFonts w:ascii="Times New Roman" w:hAnsi="Times New Roman"/>
                <w:sz w:val="24"/>
                <w:szCs w:val="24"/>
              </w:rPr>
              <w:t xml:space="preserve">: длина – </w:t>
            </w:r>
            <w:r w:rsidR="00F934BC">
              <w:rPr>
                <w:rFonts w:ascii="Times New Roman" w:hAnsi="Times New Roman"/>
                <w:sz w:val="24"/>
                <w:szCs w:val="24"/>
              </w:rPr>
              <w:t>830</w:t>
            </w:r>
            <w:r w:rsidRPr="00BD4126">
              <w:rPr>
                <w:rFonts w:ascii="Times New Roman" w:hAnsi="Times New Roman"/>
                <w:sz w:val="24"/>
                <w:szCs w:val="24"/>
              </w:rPr>
              <w:t xml:space="preserve"> </w:t>
            </w:r>
            <w:proofErr w:type="gramStart"/>
            <w:r w:rsidRPr="00BD4126">
              <w:rPr>
                <w:rFonts w:ascii="Times New Roman" w:hAnsi="Times New Roman"/>
                <w:sz w:val="24"/>
                <w:szCs w:val="24"/>
              </w:rPr>
              <w:t>мм.,</w:t>
            </w:r>
            <w:proofErr w:type="gramEnd"/>
            <w:r w:rsidRPr="00BD4126">
              <w:rPr>
                <w:rFonts w:ascii="Times New Roman" w:hAnsi="Times New Roman"/>
                <w:sz w:val="24"/>
                <w:szCs w:val="24"/>
              </w:rPr>
              <w:t xml:space="preserve"> ширина – 2</w:t>
            </w:r>
            <w:r w:rsidR="00F934BC">
              <w:rPr>
                <w:rFonts w:ascii="Times New Roman" w:hAnsi="Times New Roman"/>
                <w:sz w:val="24"/>
                <w:szCs w:val="24"/>
              </w:rPr>
              <w:t>4</w:t>
            </w:r>
            <w:r w:rsidRPr="00BD4126">
              <w:rPr>
                <w:rFonts w:ascii="Times New Roman" w:hAnsi="Times New Roman"/>
                <w:sz w:val="24"/>
                <w:szCs w:val="24"/>
              </w:rPr>
              <w:t>0 мм;</w:t>
            </w:r>
          </w:p>
          <w:p w:rsidR="00BD4126" w:rsidRPr="00BD4126" w:rsidRDefault="00BD4126" w:rsidP="00555BC6">
            <w:pPr>
              <w:spacing w:after="0" w:line="240" w:lineRule="auto"/>
              <w:jc w:val="both"/>
              <w:rPr>
                <w:rFonts w:ascii="Times New Roman" w:hAnsi="Times New Roman"/>
                <w:sz w:val="24"/>
                <w:szCs w:val="24"/>
              </w:rPr>
            </w:pPr>
            <w:r w:rsidRPr="00BD4126">
              <w:rPr>
                <w:rFonts w:ascii="Times New Roman" w:hAnsi="Times New Roman"/>
                <w:sz w:val="24"/>
                <w:szCs w:val="24"/>
              </w:rPr>
              <w:t xml:space="preserve">- пол кабины и горки, изготовлен из </w:t>
            </w:r>
            <w:r w:rsidR="0025647A">
              <w:rPr>
                <w:rFonts w:ascii="Times New Roman" w:hAnsi="Times New Roman"/>
                <w:sz w:val="24"/>
                <w:szCs w:val="24"/>
              </w:rPr>
              <w:t xml:space="preserve">нескользящей ламинированной фанеры, толщиной не менее 18 </w:t>
            </w:r>
            <w:proofErr w:type="gramStart"/>
            <w:r w:rsidR="0025647A">
              <w:rPr>
                <w:rFonts w:ascii="Times New Roman" w:hAnsi="Times New Roman"/>
                <w:sz w:val="24"/>
                <w:szCs w:val="24"/>
              </w:rPr>
              <w:t>мм.</w:t>
            </w:r>
            <w:r w:rsidRPr="00BD4126">
              <w:rPr>
                <w:rFonts w:ascii="Times New Roman" w:hAnsi="Times New Roman"/>
                <w:sz w:val="24"/>
                <w:szCs w:val="24"/>
              </w:rPr>
              <w:t>;</w:t>
            </w:r>
            <w:proofErr w:type="gramEnd"/>
          </w:p>
          <w:p w:rsidR="008B1B54" w:rsidRDefault="00BD4126" w:rsidP="00555BC6">
            <w:pPr>
              <w:spacing w:after="0" w:line="240" w:lineRule="auto"/>
              <w:jc w:val="both"/>
              <w:rPr>
                <w:rFonts w:ascii="Times New Roman" w:hAnsi="Times New Roman"/>
                <w:sz w:val="24"/>
                <w:szCs w:val="24"/>
              </w:rPr>
            </w:pPr>
            <w:r w:rsidRPr="00BD4126">
              <w:rPr>
                <w:rFonts w:ascii="Times New Roman" w:hAnsi="Times New Roman"/>
                <w:sz w:val="24"/>
                <w:szCs w:val="24"/>
              </w:rPr>
              <w:t>- основание комплекса выполнено из  клееного бруса сечением не менее 100*100 мм.</w:t>
            </w:r>
          </w:p>
          <w:p w:rsidR="00B779A6" w:rsidRDefault="0025647A" w:rsidP="00B779A6">
            <w:pPr>
              <w:spacing w:after="0" w:line="240" w:lineRule="auto"/>
              <w:jc w:val="both"/>
              <w:rPr>
                <w:rFonts w:ascii="Times New Roman" w:hAnsi="Times New Roman"/>
                <w:color w:val="000000"/>
                <w:sz w:val="24"/>
                <w:szCs w:val="24"/>
              </w:rPr>
            </w:pPr>
            <w:r>
              <w:rPr>
                <w:rFonts w:ascii="Times New Roman" w:hAnsi="Times New Roman"/>
                <w:sz w:val="24"/>
                <w:szCs w:val="24"/>
              </w:rPr>
              <w:t>Ограждение должно быть изготовлено из влагостойкой фанеры, толщиной не менее 18 мм.</w:t>
            </w:r>
            <w:r w:rsidR="00B779A6" w:rsidRPr="0003062D">
              <w:rPr>
                <w:rFonts w:ascii="Times New Roman" w:hAnsi="Times New Roman"/>
                <w:color w:val="000000"/>
                <w:sz w:val="24"/>
                <w:szCs w:val="24"/>
              </w:rPr>
              <w:t xml:space="preserve"> </w:t>
            </w:r>
          </w:p>
          <w:p w:rsidR="00BD4126" w:rsidRPr="00BD4126" w:rsidRDefault="00B779A6" w:rsidP="00555BC6">
            <w:pPr>
              <w:spacing w:after="0" w:line="240" w:lineRule="auto"/>
              <w:jc w:val="both"/>
              <w:rPr>
                <w:rFonts w:ascii="Times New Roman" w:hAnsi="Times New Roman"/>
                <w:sz w:val="24"/>
                <w:szCs w:val="24"/>
              </w:rPr>
            </w:pPr>
            <w:r w:rsidRPr="0003062D">
              <w:rPr>
                <w:rFonts w:ascii="Times New Roman" w:hAnsi="Times New Roman"/>
                <w:color w:val="000000"/>
                <w:sz w:val="24"/>
                <w:szCs w:val="24"/>
              </w:rPr>
              <w:t xml:space="preserve">Используемая фанера должна </w:t>
            </w:r>
            <w:r>
              <w:rPr>
                <w:rFonts w:ascii="Times New Roman" w:hAnsi="Times New Roman"/>
                <w:color w:val="000000"/>
                <w:sz w:val="24"/>
                <w:szCs w:val="24"/>
              </w:rPr>
              <w:t>быть водостойкой фанерой, марки ФСФ, из лиственных пород</w:t>
            </w:r>
            <w:r w:rsidRPr="0003062D">
              <w:rPr>
                <w:rFonts w:ascii="Times New Roman" w:hAnsi="Times New Roman"/>
                <w:color w:val="000000"/>
                <w:sz w:val="24"/>
                <w:szCs w:val="24"/>
              </w:rPr>
              <w:t>.</w:t>
            </w:r>
            <w:r>
              <w:rPr>
                <w:rFonts w:ascii="Times New Roman" w:hAnsi="Times New Roman"/>
                <w:color w:val="000000"/>
                <w:sz w:val="24"/>
                <w:szCs w:val="24"/>
              </w:rPr>
              <w:t xml:space="preserve"> </w:t>
            </w:r>
            <w:r w:rsidR="00BD4126" w:rsidRPr="00BD4126">
              <w:rPr>
                <w:rFonts w:ascii="Times New Roman" w:hAnsi="Times New Roman"/>
                <w:sz w:val="24"/>
                <w:szCs w:val="24"/>
              </w:rPr>
              <w:t xml:space="preserve">Влажность пиломатериала не более 12 %. </w:t>
            </w:r>
          </w:p>
          <w:p w:rsidR="00BD4126" w:rsidRPr="00BD4126" w:rsidRDefault="00BD4126" w:rsidP="00555BC6">
            <w:pPr>
              <w:spacing w:after="0" w:line="240" w:lineRule="auto"/>
              <w:jc w:val="both"/>
              <w:rPr>
                <w:rFonts w:ascii="Times New Roman" w:hAnsi="Times New Roman"/>
                <w:sz w:val="24"/>
                <w:szCs w:val="24"/>
              </w:rPr>
            </w:pPr>
            <w:r w:rsidRPr="00BD4126">
              <w:rPr>
                <w:rFonts w:ascii="Times New Roman" w:hAnsi="Times New Roman"/>
                <w:sz w:val="24"/>
                <w:szCs w:val="24"/>
              </w:rPr>
              <w:t>При изготовлении несущих конструкций (столбов) должна быть использована технология склейки под прессом нескольких слоев древесины.</w:t>
            </w:r>
          </w:p>
          <w:p w:rsidR="00BD4126" w:rsidRPr="00BD4126" w:rsidRDefault="00BD4126" w:rsidP="00555BC6">
            <w:pPr>
              <w:spacing w:after="0" w:line="240" w:lineRule="auto"/>
              <w:jc w:val="both"/>
              <w:rPr>
                <w:rFonts w:ascii="Times New Roman" w:hAnsi="Times New Roman"/>
                <w:sz w:val="24"/>
                <w:szCs w:val="24"/>
              </w:rPr>
            </w:pPr>
            <w:r w:rsidRPr="00BD4126">
              <w:rPr>
                <w:rFonts w:ascii="Times New Roman" w:hAnsi="Times New Roman"/>
                <w:sz w:val="24"/>
                <w:szCs w:val="24"/>
              </w:rPr>
              <w:t>Деревянные детали должны быть тщательно отшлифованы, кромки закруглены и окрашены яркими двухкомпонентными красками,  стойкими к  сложным погодным условиям, истиранию, действию ультрафиолета и специально предназначенными для применения на детских площадках, крепеж оцинкован, верхние торцы стоек из бруса защищены от осадков специально предназначенными для этого пластиковыми крышками.</w:t>
            </w:r>
          </w:p>
          <w:p w:rsidR="00F91ADE" w:rsidRDefault="00BD4126" w:rsidP="00F91ADE">
            <w:pPr>
              <w:spacing w:after="0" w:line="240" w:lineRule="auto"/>
              <w:jc w:val="both"/>
              <w:rPr>
                <w:rFonts w:ascii="Times New Roman" w:hAnsi="Times New Roman"/>
                <w:sz w:val="24"/>
                <w:szCs w:val="24"/>
              </w:rPr>
            </w:pPr>
            <w:r w:rsidRPr="00BD4126">
              <w:rPr>
                <w:rFonts w:ascii="Times New Roman" w:hAnsi="Times New Roman"/>
                <w:sz w:val="24"/>
                <w:szCs w:val="24"/>
              </w:rPr>
              <w:lastRenderedPageBreak/>
              <w:t xml:space="preserve">Металлические элементы окрашены яркими порошковыми красками с предварительной  антикоррозийной обработкой. </w:t>
            </w:r>
            <w:r w:rsidR="00F91ADE" w:rsidRPr="008D25C8">
              <w:rPr>
                <w:rFonts w:ascii="Times New Roman" w:hAnsi="Times New Roman"/>
                <w:sz w:val="24"/>
                <w:szCs w:val="24"/>
              </w:rPr>
              <w:t xml:space="preserve">Выступающие </w:t>
            </w:r>
            <w:r w:rsidR="00F91ADE">
              <w:rPr>
                <w:rFonts w:ascii="Times New Roman" w:hAnsi="Times New Roman"/>
                <w:sz w:val="24"/>
                <w:szCs w:val="24"/>
              </w:rPr>
              <w:t xml:space="preserve">концы болтовых соединений </w:t>
            </w:r>
            <w:r w:rsidR="00F91ADE" w:rsidRPr="008D25C8">
              <w:rPr>
                <w:rFonts w:ascii="Times New Roman" w:hAnsi="Times New Roman"/>
                <w:sz w:val="24"/>
                <w:szCs w:val="24"/>
              </w:rPr>
              <w:t>должны закрываться пластиковыми заглушками.</w:t>
            </w:r>
          </w:p>
          <w:p w:rsidR="00211B63" w:rsidRPr="000A2E3F" w:rsidRDefault="00F91ADE" w:rsidP="0025647A">
            <w:pPr>
              <w:spacing w:after="0" w:line="240" w:lineRule="auto"/>
              <w:jc w:val="both"/>
              <w:rPr>
                <w:rFonts w:ascii="Times New Roman" w:hAnsi="Times New Roman"/>
                <w:sz w:val="24"/>
                <w:szCs w:val="24"/>
              </w:rPr>
            </w:pPr>
            <w:r w:rsidRPr="007F42E3">
              <w:rPr>
                <w:rFonts w:ascii="Times New Roman" w:hAnsi="Times New Roman"/>
                <w:sz w:val="24"/>
                <w:szCs w:val="24"/>
              </w:rPr>
              <w:t>Обязательно наличие закладных де</w:t>
            </w:r>
            <w:r>
              <w:rPr>
                <w:rFonts w:ascii="Times New Roman" w:hAnsi="Times New Roman"/>
                <w:sz w:val="24"/>
                <w:szCs w:val="24"/>
              </w:rPr>
              <w:t>талей для монтажа, изготовленных</w:t>
            </w:r>
            <w:r w:rsidRPr="007F42E3">
              <w:rPr>
                <w:rFonts w:ascii="Times New Roman" w:hAnsi="Times New Roman"/>
                <w:sz w:val="24"/>
                <w:szCs w:val="24"/>
              </w:rPr>
              <w:t xml:space="preserve"> из: труба металлическая диаметром не менее 48 </w:t>
            </w:r>
            <w:proofErr w:type="gramStart"/>
            <w:r w:rsidRPr="007F42E3">
              <w:rPr>
                <w:rFonts w:ascii="Times New Roman" w:hAnsi="Times New Roman"/>
                <w:sz w:val="24"/>
                <w:szCs w:val="24"/>
              </w:rPr>
              <w:t>мм.,</w:t>
            </w:r>
            <w:proofErr w:type="gramEnd"/>
            <w:r w:rsidRPr="007F42E3">
              <w:rPr>
                <w:rFonts w:ascii="Times New Roman" w:hAnsi="Times New Roman"/>
                <w:sz w:val="24"/>
                <w:szCs w:val="24"/>
              </w:rPr>
              <w:t xml:space="preserve"> сталь листовая, толщиной не менее 3 мм.</w:t>
            </w:r>
          </w:p>
        </w:tc>
      </w:tr>
    </w:tbl>
    <w:p w:rsidR="005F3A55" w:rsidRDefault="005F3A55" w:rsidP="00555BC6">
      <w:pPr>
        <w:spacing w:line="240" w:lineRule="auto"/>
      </w:pPr>
    </w:p>
    <w:sectPr w:rsidR="005F3A55" w:rsidSect="00A44B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B20"/>
    <w:rsid w:val="00104A49"/>
    <w:rsid w:val="00133083"/>
    <w:rsid w:val="00211B63"/>
    <w:rsid w:val="0025647A"/>
    <w:rsid w:val="00435C7C"/>
    <w:rsid w:val="00555BC6"/>
    <w:rsid w:val="005F3A55"/>
    <w:rsid w:val="006854EA"/>
    <w:rsid w:val="007E639B"/>
    <w:rsid w:val="008B1B54"/>
    <w:rsid w:val="008F2184"/>
    <w:rsid w:val="00A44B62"/>
    <w:rsid w:val="00A72B20"/>
    <w:rsid w:val="00AB295B"/>
    <w:rsid w:val="00B779A6"/>
    <w:rsid w:val="00BD4126"/>
    <w:rsid w:val="00DC4F49"/>
    <w:rsid w:val="00F91ADE"/>
    <w:rsid w:val="00F93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8924FB-FCD8-449E-A2AD-7A525EF6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B6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1B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1B6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8A930-200D-4437-AF69-32193904F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Кадочников Константин Сергеевич</cp:lastModifiedBy>
  <cp:revision>3</cp:revision>
  <dcterms:created xsi:type="dcterms:W3CDTF">2017-05-30T05:26:00Z</dcterms:created>
  <dcterms:modified xsi:type="dcterms:W3CDTF">2018-03-23T05:56:00Z</dcterms:modified>
</cp:coreProperties>
</file>