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922513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77393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3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77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922513" w:rsidRDefault="00DB7871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F727A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922513">
              <w:rPr>
                <w:rFonts w:ascii="Times New Roman" w:hAnsi="Times New Roman"/>
                <w:b/>
                <w:sz w:val="24"/>
                <w:szCs w:val="24"/>
              </w:rPr>
              <w:t>Метеорит» 0131</w:t>
            </w:r>
          </w:p>
          <w:p w:rsidR="00DB7871" w:rsidRDefault="00DB7871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EE7152">
              <w:rPr>
                <w:rFonts w:ascii="Times New Roman" w:hAnsi="Times New Roman"/>
                <w:sz w:val="24"/>
                <w:szCs w:val="24"/>
              </w:rPr>
              <w:t>1</w:t>
            </w:r>
            <w:r w:rsidR="009E6E86">
              <w:rPr>
                <w:rFonts w:ascii="Times New Roman" w:hAnsi="Times New Roman"/>
                <w:sz w:val="24"/>
                <w:szCs w:val="24"/>
              </w:rPr>
              <w:t>540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9E6E86">
              <w:rPr>
                <w:rFonts w:ascii="Times New Roman" w:hAnsi="Times New Roman"/>
                <w:sz w:val="24"/>
                <w:szCs w:val="24"/>
              </w:rPr>
              <w:t>720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9E6E86">
              <w:rPr>
                <w:rFonts w:ascii="Times New Roman" w:hAnsi="Times New Roman"/>
                <w:sz w:val="24"/>
                <w:szCs w:val="24"/>
              </w:rPr>
              <w:t>630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187C9C" w:rsidP="004777A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выполнено в тематике «Галактика», предназначено для детей в возрасте от 6 до 10 лет,</w:t>
            </w:r>
            <w:r w:rsidR="00895BB6">
              <w:rPr>
                <w:rFonts w:ascii="Times New Roman" w:hAnsi="Times New Roman"/>
                <w:sz w:val="24"/>
                <w:szCs w:val="24"/>
              </w:rPr>
              <w:t xml:space="preserve"> способствует </w:t>
            </w:r>
            <w:r w:rsidR="003639F5">
              <w:rPr>
                <w:rFonts w:ascii="Times New Roman" w:hAnsi="Times New Roman"/>
                <w:sz w:val="24"/>
                <w:szCs w:val="24"/>
              </w:rPr>
              <w:t xml:space="preserve">укреплению мышечной системы, </w:t>
            </w:r>
            <w:r w:rsidR="00895BB6">
              <w:rPr>
                <w:rFonts w:ascii="Times New Roman" w:hAnsi="Times New Roman"/>
                <w:sz w:val="24"/>
                <w:szCs w:val="24"/>
              </w:rPr>
              <w:t>улучшению коорд</w:t>
            </w:r>
            <w:r w:rsidR="003639F5">
              <w:rPr>
                <w:rFonts w:ascii="Times New Roman" w:hAnsi="Times New Roman"/>
                <w:sz w:val="24"/>
                <w:szCs w:val="24"/>
              </w:rPr>
              <w:t>инации, концентрации и внимания</w:t>
            </w:r>
            <w:r w:rsidR="00895B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состоит из основания с пружиной, сидений, поручней для рук, игрового элемента с полусферическим иллюминатором. Игровой элемент предста</w:t>
            </w:r>
            <w:r w:rsidR="00895BB6">
              <w:rPr>
                <w:rFonts w:ascii="Times New Roman" w:hAnsi="Times New Roman"/>
                <w:sz w:val="24"/>
                <w:szCs w:val="24"/>
              </w:rPr>
              <w:t xml:space="preserve">вляет собой лабиринт с </w:t>
            </w:r>
            <w:r w:rsidR="00EF790E">
              <w:rPr>
                <w:rFonts w:ascii="Times New Roman" w:hAnsi="Times New Roman"/>
                <w:sz w:val="24"/>
                <w:szCs w:val="24"/>
              </w:rPr>
              <w:t xml:space="preserve">металлическим </w:t>
            </w:r>
            <w:r w:rsidR="00895BB6">
              <w:rPr>
                <w:rFonts w:ascii="Times New Roman" w:hAnsi="Times New Roman"/>
                <w:sz w:val="24"/>
                <w:szCs w:val="24"/>
              </w:rPr>
              <w:t>шариком, приводимым в движения путем раскачивания качалки.</w:t>
            </w:r>
            <w:r w:rsidR="00EF790E">
              <w:rPr>
                <w:rFonts w:ascii="Times New Roman" w:hAnsi="Times New Roman"/>
                <w:sz w:val="24"/>
                <w:szCs w:val="24"/>
              </w:rPr>
              <w:t xml:space="preserve"> Лабиринт должен быть выполнен из водостойкой фанеры, толщиной не менее 18</w:t>
            </w:r>
            <w:r w:rsidR="003A3D77">
              <w:rPr>
                <w:rFonts w:ascii="Times New Roman" w:hAnsi="Times New Roman"/>
                <w:sz w:val="24"/>
                <w:szCs w:val="24"/>
              </w:rPr>
              <w:t xml:space="preserve"> мм, размеры не менее: ширина – 720 мм, длина – 860 мм.</w:t>
            </w:r>
          </w:p>
          <w:p w:rsidR="00CC2191" w:rsidRDefault="00DB7871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Сиденье </w:t>
            </w:r>
            <w:r w:rsidR="003A3D77">
              <w:rPr>
                <w:rFonts w:ascii="Times New Roman" w:hAnsi="Times New Roman"/>
                <w:sz w:val="24"/>
                <w:szCs w:val="24"/>
              </w:rPr>
              <w:t>изготовлено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из в</w:t>
            </w:r>
            <w:r w:rsidR="003A3D77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 w:rsidR="003A3D77"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 w:rsidR="003A3D77">
              <w:rPr>
                <w:rFonts w:ascii="Times New Roman" w:hAnsi="Times New Roman"/>
                <w:sz w:val="24"/>
                <w:szCs w:val="24"/>
              </w:rPr>
              <w:t>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менее: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3A3D77">
              <w:rPr>
                <w:rFonts w:ascii="Times New Roman" w:hAnsi="Times New Roman"/>
                <w:sz w:val="24"/>
                <w:szCs w:val="24"/>
              </w:rPr>
              <w:t>210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3A3D77">
              <w:rPr>
                <w:rFonts w:ascii="Times New Roman" w:hAnsi="Times New Roman"/>
                <w:sz w:val="24"/>
                <w:szCs w:val="24"/>
              </w:rPr>
              <w:t>310 мм.</w:t>
            </w:r>
            <w:r w:rsidR="00CC2191">
              <w:rPr>
                <w:rFonts w:ascii="Times New Roman" w:hAnsi="Times New Roman"/>
                <w:sz w:val="24"/>
                <w:szCs w:val="24"/>
              </w:rPr>
              <w:t xml:space="preserve"> Основание качалки состоит из горизонтальной металлической профильной трубы сечением не менее 60х60 мм, п</w:t>
            </w:r>
            <w:r w:rsidR="001227FA">
              <w:rPr>
                <w:rFonts w:ascii="Times New Roman" w:hAnsi="Times New Roman"/>
                <w:sz w:val="24"/>
                <w:szCs w:val="24"/>
              </w:rPr>
              <w:t>ружины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8F3660">
              <w:rPr>
                <w:rFonts w:ascii="Times New Roman" w:hAnsi="Times New Roman"/>
                <w:sz w:val="24"/>
                <w:szCs w:val="24"/>
              </w:rPr>
              <w:t>1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18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CC2191">
              <w:rPr>
                <w:rFonts w:ascii="Times New Roman" w:hAnsi="Times New Roman"/>
                <w:sz w:val="24"/>
                <w:szCs w:val="24"/>
              </w:rPr>
              <w:t xml:space="preserve">, закрепленной </w:t>
            </w:r>
            <w:r w:rsidR="00EC5900">
              <w:rPr>
                <w:rFonts w:ascii="Times New Roman" w:hAnsi="Times New Roman"/>
                <w:sz w:val="24"/>
                <w:szCs w:val="24"/>
              </w:rPr>
              <w:t>с двух сторон в стаканах, изготовленных из металлической трубы, диаметром не менее 133 мм.</w:t>
            </w:r>
          </w:p>
          <w:p w:rsidR="00DB7871" w:rsidRDefault="00DB7871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BD33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294660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EC5900" w:rsidRPr="008D25C8" w:rsidRDefault="00EC5900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246E" w:rsidRPr="0050246E" w:rsidRDefault="0050246E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</w:t>
            </w:r>
            <w:r w:rsidR="001227FA">
              <w:rPr>
                <w:rFonts w:ascii="Times New Roman" w:hAnsi="Times New Roman"/>
                <w:sz w:val="24"/>
                <w:szCs w:val="24"/>
              </w:rPr>
              <w:t xml:space="preserve">ми двухкомпонентными красками, 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D3334" w:rsidRPr="008D25C8" w:rsidRDefault="0050246E" w:rsidP="004777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1227FA">
              <w:rPr>
                <w:rFonts w:ascii="Times New Roman" w:hAnsi="Times New Roman"/>
                <w:sz w:val="24"/>
                <w:szCs w:val="24"/>
              </w:rPr>
              <w:t>,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антикоррозийной обработкой.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C590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539E1"/>
    <w:rsid w:val="000C21A7"/>
    <w:rsid w:val="000F08BA"/>
    <w:rsid w:val="001227FA"/>
    <w:rsid w:val="0015546D"/>
    <w:rsid w:val="00187C9C"/>
    <w:rsid w:val="001B1EA5"/>
    <w:rsid w:val="00294660"/>
    <w:rsid w:val="003639F5"/>
    <w:rsid w:val="003736FE"/>
    <w:rsid w:val="003A3D77"/>
    <w:rsid w:val="0045474A"/>
    <w:rsid w:val="0046474B"/>
    <w:rsid w:val="004777A6"/>
    <w:rsid w:val="00501C0E"/>
    <w:rsid w:val="0050246E"/>
    <w:rsid w:val="00557061"/>
    <w:rsid w:val="00767FD7"/>
    <w:rsid w:val="00895BB6"/>
    <w:rsid w:val="008F3660"/>
    <w:rsid w:val="00922513"/>
    <w:rsid w:val="009E6E86"/>
    <w:rsid w:val="00A40974"/>
    <w:rsid w:val="00BD3334"/>
    <w:rsid w:val="00BE44C7"/>
    <w:rsid w:val="00C81BBD"/>
    <w:rsid w:val="00C91C27"/>
    <w:rsid w:val="00CC02DE"/>
    <w:rsid w:val="00CC2191"/>
    <w:rsid w:val="00D34247"/>
    <w:rsid w:val="00D40F7F"/>
    <w:rsid w:val="00D82AFA"/>
    <w:rsid w:val="00DB7871"/>
    <w:rsid w:val="00E36D46"/>
    <w:rsid w:val="00E65EFA"/>
    <w:rsid w:val="00EC5900"/>
    <w:rsid w:val="00EE7152"/>
    <w:rsid w:val="00EF790E"/>
    <w:rsid w:val="00F1332E"/>
    <w:rsid w:val="00F2785D"/>
    <w:rsid w:val="00F56ACA"/>
    <w:rsid w:val="00F727A4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4E653-19F5-4F95-8062-B335FC4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2019-03-15T09:29:00Z</dcterms:created>
  <dcterms:modified xsi:type="dcterms:W3CDTF">2019-03-15T09:29:00Z</dcterms:modified>
</cp:coreProperties>
</file>