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470C97" w:rsidRPr="008D25C8" w:rsidTr="00C657B9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Default="00A03C1D" w:rsidP="00C657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08343" cy="36125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653" cy="3626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33F" w:rsidRDefault="00C1633F" w:rsidP="00C657B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8D25C8" w:rsidRDefault="00470C97" w:rsidP="00383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945D41" w:rsidRDefault="00470C97" w:rsidP="00C657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383CC3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383CC3">
              <w:rPr>
                <w:rFonts w:ascii="Times New Roman" w:hAnsi="Times New Roman"/>
                <w:b/>
                <w:sz w:val="24"/>
                <w:szCs w:val="24"/>
              </w:rPr>
              <w:t>Вертолётик</w:t>
            </w:r>
            <w:proofErr w:type="spellEnd"/>
            <w:r w:rsidR="00383CC3">
              <w:rPr>
                <w:rFonts w:ascii="Times New Roman" w:hAnsi="Times New Roman"/>
                <w:b/>
                <w:sz w:val="24"/>
                <w:szCs w:val="24"/>
              </w:rPr>
              <w:t>»  0115</w:t>
            </w:r>
            <w:proofErr w:type="gramEnd"/>
          </w:p>
          <w:p w:rsidR="00470C97" w:rsidRPr="008D25C8" w:rsidRDefault="00470C97" w:rsidP="00C6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F5CDA">
              <w:rPr>
                <w:rFonts w:ascii="Times New Roman" w:hAnsi="Times New Roman"/>
                <w:sz w:val="24"/>
                <w:szCs w:val="24"/>
              </w:rPr>
              <w:t>1</w:t>
            </w:r>
            <w:r w:rsidR="00A03C1D"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A03C1D">
              <w:rPr>
                <w:rFonts w:ascii="Times New Roman" w:hAnsi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C1633F">
              <w:rPr>
                <w:rFonts w:ascii="Times New Roman" w:hAnsi="Times New Roman"/>
                <w:sz w:val="24"/>
                <w:szCs w:val="24"/>
              </w:rPr>
              <w:t>1</w:t>
            </w:r>
            <w:r w:rsidR="004F5CDA">
              <w:rPr>
                <w:rFonts w:ascii="Times New Roman" w:hAnsi="Times New Roman"/>
                <w:sz w:val="24"/>
                <w:szCs w:val="24"/>
              </w:rPr>
              <w:t>5</w:t>
            </w:r>
            <w:r w:rsidR="00C657B9">
              <w:rPr>
                <w:rFonts w:ascii="Times New Roman" w:hAnsi="Times New Roman"/>
                <w:sz w:val="24"/>
                <w:szCs w:val="24"/>
              </w:rPr>
              <w:t>0</w:t>
            </w:r>
            <w:r w:rsidR="00C1633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вертолетика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предназначено</w:t>
            </w:r>
            <w:r w:rsidR="004F5CDA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до 8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Качалка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состоит из подножки (ступенька) -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не менее двух, поручней для рук -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не менее двух, спинки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двух пружин и различных декоративных элементов.</w:t>
            </w:r>
          </w:p>
          <w:p w:rsidR="00470C97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размер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300</w:t>
            </w:r>
            <w:r w:rsidR="0038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650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изготовлены из влагостойкой </w:t>
            </w:r>
            <w:r w:rsidR="00A03C1D">
              <w:rPr>
                <w:rFonts w:ascii="Times New Roman" w:hAnsi="Times New Roman"/>
                <w:sz w:val="24"/>
                <w:szCs w:val="24"/>
              </w:rPr>
              <w:t>фанеры толщиной не менее 18 мм.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6B9">
              <w:rPr>
                <w:rFonts w:ascii="Times New Roman" w:hAnsi="Times New Roman"/>
                <w:sz w:val="24"/>
                <w:szCs w:val="24"/>
              </w:rPr>
              <w:t>П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ол, размер не менее: ширина – </w:t>
            </w:r>
            <w:r w:rsidR="00B776B9">
              <w:rPr>
                <w:rFonts w:ascii="Times New Roman" w:hAnsi="Times New Roman"/>
                <w:sz w:val="24"/>
                <w:szCs w:val="24"/>
              </w:rPr>
              <w:t>500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B776B9">
              <w:rPr>
                <w:rFonts w:ascii="Times New Roman" w:hAnsi="Times New Roman"/>
                <w:sz w:val="24"/>
                <w:szCs w:val="24"/>
              </w:rPr>
              <w:t xml:space="preserve">900 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>мм</w:t>
            </w:r>
            <w:r w:rsidR="00B776B9">
              <w:rPr>
                <w:rFonts w:ascii="Times New Roman" w:hAnsi="Times New Roman"/>
                <w:sz w:val="24"/>
                <w:szCs w:val="24"/>
              </w:rPr>
              <w:t>, толщина – 18 мм</w:t>
            </w:r>
            <w:r w:rsidR="00945D41">
              <w:rPr>
                <w:rFonts w:ascii="Times New Roman" w:hAnsi="Times New Roman"/>
                <w:sz w:val="24"/>
                <w:szCs w:val="24"/>
              </w:rPr>
              <w:t>.</w:t>
            </w:r>
            <w:r w:rsidR="00B776B9">
              <w:rPr>
                <w:rFonts w:ascii="Times New Roman" w:hAnsi="Times New Roman"/>
                <w:sz w:val="24"/>
                <w:szCs w:val="24"/>
              </w:rPr>
              <w:t>,</w:t>
            </w:r>
            <w:r w:rsidR="00945D41">
              <w:rPr>
                <w:rFonts w:ascii="Times New Roman" w:hAnsi="Times New Roman"/>
                <w:sz w:val="24"/>
                <w:szCs w:val="24"/>
              </w:rPr>
              <w:t xml:space="preserve"> и не более 20 мм.,</w:t>
            </w:r>
            <w:r w:rsidR="00B776B9">
              <w:rPr>
                <w:rFonts w:ascii="Times New Roman" w:hAnsi="Times New Roman"/>
                <w:sz w:val="24"/>
                <w:szCs w:val="24"/>
              </w:rPr>
              <w:t xml:space="preserve"> изготовлен из влагостойкой ламинированной фанеры с нескользящей поверхностью.</w:t>
            </w:r>
            <w:r w:rsidR="00CB02FF">
              <w:rPr>
                <w:rFonts w:ascii="Times New Roman" w:hAnsi="Times New Roman"/>
                <w:sz w:val="24"/>
                <w:szCs w:val="24"/>
              </w:rPr>
              <w:t xml:space="preserve"> Пружины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</w:p>
          <w:p w:rsidR="0074538A" w:rsidRDefault="0074538A" w:rsidP="00745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сборке конструкции, пол качалки должен выходить за пределы кабины и выполнять функции ступенек, что обеспечивает более надежное крепление ступенек к качалке.                                   </w:t>
            </w:r>
            <w:r w:rsidR="004F5CDA" w:rsidRPr="00470C97">
              <w:rPr>
                <w:rFonts w:ascii="Times New Roman" w:hAnsi="Times New Roman"/>
                <w:sz w:val="24"/>
                <w:szCs w:val="24"/>
              </w:rPr>
              <w:t xml:space="preserve">Поручни изготовлены из металлической трубы, диаметром не менее </w:t>
            </w:r>
            <w:r w:rsidR="004F5CDA">
              <w:rPr>
                <w:rFonts w:ascii="Times New Roman" w:hAnsi="Times New Roman"/>
                <w:sz w:val="24"/>
                <w:szCs w:val="24"/>
              </w:rPr>
              <w:t>21,3</w:t>
            </w:r>
            <w:r w:rsidR="004F5CDA" w:rsidRPr="00470C97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538A" w:rsidRDefault="0074538A" w:rsidP="00745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Пружины должны быть закреплены с двух сторон в стаканах, изготовленных из металлической трубы, диаметром не менее 133 мм.</w:t>
            </w:r>
          </w:p>
          <w:p w:rsidR="004F5CDA" w:rsidRDefault="004F5CDA" w:rsidP="004F5C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Качалка имеет </w:t>
            </w:r>
            <w:proofErr w:type="gramStart"/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>декоративные элементы</w:t>
            </w:r>
            <w:proofErr w:type="gramEnd"/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выполненные в виде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пропеллера, штурвала, которые должны быть изготовлены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влагостойкой фанеры, толщиной не менее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Pr="00470C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45D41" w:rsidRDefault="00945D41" w:rsidP="00730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EBB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пород, 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557EBB">
              <w:rPr>
                <w:rFonts w:ascii="Times New Roman" w:hAnsi="Times New Roman"/>
                <w:sz w:val="24"/>
                <w:szCs w:val="24"/>
              </w:rPr>
              <w:t>на соответствовать ГОСТ 3916.1-96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Слойность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фанеры не менее 13 мм., и не более 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0C97" w:rsidRDefault="004F5CDA" w:rsidP="00730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красками,  стойкими</w:t>
            </w:r>
            <w:proofErr w:type="gramEnd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</w:t>
            </w:r>
            <w:proofErr w:type="gramStart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предварительной  антикоррози</w:t>
            </w:r>
            <w:r w:rsidR="00730ED5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gramEnd"/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  <w:r w:rsidR="00730ED5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30ED5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30ED5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945D41" w:rsidRPr="00730ED5" w:rsidRDefault="00945D41" w:rsidP="00730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изделия более 0,075 тн.</w:t>
            </w:r>
            <w:bookmarkStart w:id="0" w:name="_GoBack"/>
            <w:bookmarkEnd w:id="0"/>
          </w:p>
        </w:tc>
      </w:tr>
    </w:tbl>
    <w:p w:rsidR="00312B42" w:rsidRDefault="00312B42"/>
    <w:sectPr w:rsidR="00312B42" w:rsidSect="004F5C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459"/>
    <w:rsid w:val="000029A3"/>
    <w:rsid w:val="000167C0"/>
    <w:rsid w:val="000A127D"/>
    <w:rsid w:val="000D6390"/>
    <w:rsid w:val="001C04B1"/>
    <w:rsid w:val="002F67D8"/>
    <w:rsid w:val="00312B42"/>
    <w:rsid w:val="00383CC3"/>
    <w:rsid w:val="00470C97"/>
    <w:rsid w:val="004F5CDA"/>
    <w:rsid w:val="00730ED5"/>
    <w:rsid w:val="00741B1D"/>
    <w:rsid w:val="0074538A"/>
    <w:rsid w:val="008F125C"/>
    <w:rsid w:val="00945D41"/>
    <w:rsid w:val="0096723D"/>
    <w:rsid w:val="009E6459"/>
    <w:rsid w:val="00A03C1D"/>
    <w:rsid w:val="00A7693F"/>
    <w:rsid w:val="00B36025"/>
    <w:rsid w:val="00B776B9"/>
    <w:rsid w:val="00C1633F"/>
    <w:rsid w:val="00C657B9"/>
    <w:rsid w:val="00CA52FE"/>
    <w:rsid w:val="00CB02FF"/>
    <w:rsid w:val="00DC7301"/>
    <w:rsid w:val="00E03D8E"/>
    <w:rsid w:val="00F10C42"/>
    <w:rsid w:val="00F1725E"/>
    <w:rsid w:val="00F35CB2"/>
    <w:rsid w:val="00F51796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9EDA"/>
  <w15:docId w15:val="{B275440D-EE5F-45A2-8153-C7C50E9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23</cp:revision>
  <dcterms:created xsi:type="dcterms:W3CDTF">2013-03-21T09:19:00Z</dcterms:created>
  <dcterms:modified xsi:type="dcterms:W3CDTF">2019-05-23T11:10:00Z</dcterms:modified>
</cp:coreProperties>
</file>