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348"/>
      </w:tblGrid>
      <w:tr w:rsidR="003163E1" w:rsidRPr="001816D5" w:rsidTr="001C34BC">
        <w:trPr>
          <w:trHeight w:val="6360"/>
        </w:trPr>
        <w:tc>
          <w:tcPr>
            <w:tcW w:w="4503" w:type="dxa"/>
            <w:shd w:val="clear" w:color="auto" w:fill="auto"/>
            <w:vAlign w:val="center"/>
          </w:tcPr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A22314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33600" cy="2133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27 dm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1816D5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70C97" w:rsidRPr="001816D5" w:rsidRDefault="00470C97" w:rsidP="001C3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auto"/>
          </w:tcPr>
          <w:p w:rsidR="00470C97" w:rsidRPr="00A22314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16D5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4B01BA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A22314">
              <w:rPr>
                <w:rFonts w:ascii="Times New Roman" w:hAnsi="Times New Roman"/>
                <w:b/>
                <w:sz w:val="24"/>
                <w:szCs w:val="24"/>
              </w:rPr>
              <w:t>Динозаврик</w:t>
            </w:r>
            <w:r w:rsidR="004B01BA">
              <w:rPr>
                <w:rFonts w:ascii="Times New Roman" w:hAnsi="Times New Roman"/>
                <w:b/>
                <w:sz w:val="24"/>
                <w:szCs w:val="24"/>
              </w:rPr>
              <w:t>» 01</w:t>
            </w:r>
            <w:r w:rsidR="009E04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2231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470C97" w:rsidRPr="001816D5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A22314">
              <w:rPr>
                <w:rFonts w:ascii="Times New Roman" w:hAnsi="Times New Roman"/>
                <w:sz w:val="24"/>
                <w:szCs w:val="24"/>
              </w:rPr>
              <w:t>88</w:t>
            </w:r>
            <w:r w:rsidR="00CD7F75">
              <w:rPr>
                <w:rFonts w:ascii="Times New Roman" w:hAnsi="Times New Roman"/>
                <w:sz w:val="24"/>
                <w:szCs w:val="24"/>
              </w:rPr>
              <w:t>0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мм, ширина – </w:t>
            </w:r>
            <w:r w:rsidR="004B01BA">
              <w:rPr>
                <w:rFonts w:ascii="Times New Roman" w:hAnsi="Times New Roman"/>
                <w:sz w:val="24"/>
                <w:szCs w:val="24"/>
              </w:rPr>
              <w:t>240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мм, высота – </w:t>
            </w:r>
            <w:r w:rsidR="009E0485">
              <w:rPr>
                <w:rFonts w:ascii="Times New Roman" w:hAnsi="Times New Roman"/>
                <w:sz w:val="24"/>
                <w:szCs w:val="24"/>
              </w:rPr>
              <w:t>900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470C97" w:rsidRPr="001816D5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>Изделие представляет собой фанерную конструкцию в виде</w:t>
            </w:r>
            <w:r w:rsidR="00181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0485">
              <w:rPr>
                <w:rFonts w:ascii="Times New Roman" w:hAnsi="Times New Roman"/>
                <w:sz w:val="24"/>
                <w:szCs w:val="24"/>
              </w:rPr>
              <w:t>«</w:t>
            </w:r>
            <w:r w:rsidR="00A22314">
              <w:rPr>
                <w:rFonts w:ascii="Times New Roman" w:hAnsi="Times New Roman"/>
                <w:sz w:val="24"/>
                <w:szCs w:val="24"/>
              </w:rPr>
              <w:t>Динозаврика</w:t>
            </w:r>
            <w:r w:rsidR="009E0485">
              <w:rPr>
                <w:rFonts w:ascii="Times New Roman" w:hAnsi="Times New Roman"/>
                <w:sz w:val="24"/>
                <w:szCs w:val="24"/>
              </w:rPr>
              <w:t>»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и предназначено для детей в возрасте от 3 до </w:t>
            </w:r>
            <w:r w:rsidR="001816D5">
              <w:rPr>
                <w:rFonts w:ascii="Times New Roman" w:hAnsi="Times New Roman"/>
                <w:sz w:val="24"/>
                <w:szCs w:val="24"/>
              </w:rPr>
              <w:t>8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</w:t>
            </w:r>
            <w:r w:rsidR="00C77281">
              <w:rPr>
                <w:rFonts w:ascii="Times New Roman" w:hAnsi="Times New Roman"/>
                <w:sz w:val="24"/>
                <w:szCs w:val="24"/>
              </w:rPr>
              <w:t>ю и укреплению мышечной системы и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тренировки вестибулярного аппарата.</w:t>
            </w:r>
          </w:p>
          <w:p w:rsidR="00470C97" w:rsidRPr="001816D5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 xml:space="preserve">Качалка состоит из подножки (ступенька), </w:t>
            </w:r>
            <w:r w:rsidR="00741B1D" w:rsidRPr="001816D5">
              <w:rPr>
                <w:rFonts w:ascii="Times New Roman" w:hAnsi="Times New Roman"/>
                <w:sz w:val="24"/>
                <w:szCs w:val="24"/>
              </w:rPr>
              <w:t xml:space="preserve">сиденья, 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>пружин</w:t>
            </w:r>
            <w:r w:rsidR="00E05E58" w:rsidRPr="001816D5">
              <w:rPr>
                <w:rFonts w:ascii="Times New Roman" w:hAnsi="Times New Roman"/>
                <w:sz w:val="24"/>
                <w:szCs w:val="24"/>
              </w:rPr>
              <w:t>ы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и различных декоративных элементов.</w:t>
            </w:r>
          </w:p>
          <w:p w:rsidR="00AE228E" w:rsidRPr="001816D5" w:rsidRDefault="004B01BA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Подножки (с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>тупеньки</w:t>
            </w:r>
            <w:r>
              <w:rPr>
                <w:rFonts w:ascii="Times New Roman" w:hAnsi="Times New Roman"/>
                <w:sz w:val="24"/>
                <w:szCs w:val="24"/>
              </w:rPr>
              <w:t>) должны быть изготовлены</w:t>
            </w:r>
            <w:r w:rsidR="00E05E58" w:rsidRPr="001816D5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="00C1633F" w:rsidRPr="001816D5">
              <w:rPr>
                <w:rFonts w:ascii="Times New Roman" w:hAnsi="Times New Roman"/>
                <w:sz w:val="24"/>
                <w:szCs w:val="24"/>
              </w:rPr>
              <w:t xml:space="preserve"> влагостойкой ламинированной нескользящей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фанеры, 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>толщиной не менее 18 мм</w:t>
            </w:r>
            <w:r>
              <w:rPr>
                <w:rFonts w:ascii="Times New Roman" w:hAnsi="Times New Roman"/>
                <w:sz w:val="24"/>
                <w:szCs w:val="24"/>
              </w:rPr>
              <w:t>, и должны иметь</w:t>
            </w:r>
            <w:r w:rsidR="00C1633F" w:rsidRPr="001816D5">
              <w:rPr>
                <w:rFonts w:ascii="Times New Roman" w:hAnsi="Times New Roman"/>
                <w:sz w:val="24"/>
                <w:szCs w:val="24"/>
              </w:rPr>
              <w:t xml:space="preserve"> размеры</w:t>
            </w:r>
            <w:r w:rsidR="00AE228E" w:rsidRPr="001816D5">
              <w:rPr>
                <w:rFonts w:ascii="Times New Roman" w:hAnsi="Times New Roman"/>
                <w:sz w:val="24"/>
                <w:szCs w:val="24"/>
              </w:rPr>
              <w:t xml:space="preserve"> не менее: ширина – </w:t>
            </w:r>
            <w:r>
              <w:rPr>
                <w:rFonts w:ascii="Times New Roman" w:hAnsi="Times New Roman"/>
                <w:sz w:val="24"/>
                <w:szCs w:val="24"/>
              </w:rPr>
              <w:t>240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>
              <w:rPr>
                <w:rFonts w:ascii="Times New Roman" w:hAnsi="Times New Roman"/>
                <w:sz w:val="24"/>
                <w:szCs w:val="24"/>
              </w:rPr>
              <w:t>260</w:t>
            </w:r>
            <w:r w:rsidR="008A4D3D">
              <w:rPr>
                <w:rFonts w:ascii="Times New Roman" w:hAnsi="Times New Roman"/>
                <w:sz w:val="24"/>
                <w:szCs w:val="24"/>
              </w:rPr>
              <w:t xml:space="preserve"> мм. Подножка должна быть</w:t>
            </w:r>
            <w:r w:rsidR="00AE228E" w:rsidRPr="001816D5">
              <w:rPr>
                <w:rFonts w:ascii="Times New Roman" w:hAnsi="Times New Roman"/>
                <w:sz w:val="24"/>
                <w:szCs w:val="24"/>
              </w:rPr>
              <w:t xml:space="preserve"> выполнен</w:t>
            </w:r>
            <w:r w:rsidR="008A4D3D">
              <w:rPr>
                <w:rFonts w:ascii="Times New Roman" w:hAnsi="Times New Roman"/>
                <w:sz w:val="24"/>
                <w:szCs w:val="24"/>
              </w:rPr>
              <w:t>а</w:t>
            </w:r>
            <w:r w:rsidR="00AE228E" w:rsidRPr="001816D5">
              <w:rPr>
                <w:rFonts w:ascii="Times New Roman" w:hAnsi="Times New Roman"/>
                <w:sz w:val="24"/>
                <w:szCs w:val="24"/>
              </w:rPr>
              <w:t xml:space="preserve"> из одного цельного элемента, который проходит через качалку, что предает ступенькам более жесткое крепление к качалке. </w:t>
            </w:r>
          </w:p>
          <w:p w:rsidR="000D35E9" w:rsidRDefault="004F4C50" w:rsidP="000D3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Ручки</w:t>
            </w:r>
            <w:r w:rsidR="004B01BA">
              <w:rPr>
                <w:rFonts w:ascii="Times New Roman" w:hAnsi="Times New Roman"/>
                <w:sz w:val="24"/>
                <w:szCs w:val="24"/>
              </w:rPr>
              <w:t>, не менее двух штук, должны быть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8EF" w:rsidRPr="001816D5">
              <w:rPr>
                <w:rFonts w:ascii="Times New Roman" w:hAnsi="Times New Roman"/>
                <w:sz w:val="24"/>
                <w:szCs w:val="24"/>
              </w:rPr>
              <w:t>изготовлен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трубы, диаметром не менее </w:t>
            </w:r>
            <w:r w:rsidR="001816D5">
              <w:rPr>
                <w:rFonts w:ascii="Times New Roman" w:hAnsi="Times New Roman"/>
                <w:sz w:val="24"/>
                <w:szCs w:val="24"/>
              </w:rPr>
              <w:t>21,3</w:t>
            </w:r>
            <w:r w:rsidR="00470C97" w:rsidRPr="001816D5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0D35E9">
              <w:rPr>
                <w:rFonts w:ascii="Times New Roman" w:hAnsi="Times New Roman"/>
                <w:sz w:val="24"/>
                <w:szCs w:val="24"/>
              </w:rPr>
              <w:t xml:space="preserve"> Пружина </w:t>
            </w:r>
            <w:bookmarkStart w:id="0" w:name="_GoBack"/>
            <w:bookmarkEnd w:id="0"/>
            <w:r w:rsidR="000D35E9">
              <w:rPr>
                <w:rFonts w:ascii="Times New Roman" w:hAnsi="Times New Roman"/>
                <w:sz w:val="24"/>
                <w:szCs w:val="24"/>
              </w:rPr>
              <w:t>должна быть закреплена с двух сторон в стаканах, изготовленных из металлической трубы, диаметром не менее 133 мм.</w:t>
            </w:r>
          </w:p>
          <w:p w:rsidR="00470C97" w:rsidRDefault="00470C97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hAnsi="Times New Roman"/>
                <w:sz w:val="24"/>
                <w:szCs w:val="24"/>
              </w:rPr>
              <w:t xml:space="preserve">Качалка имеет декоративные </w:t>
            </w:r>
            <w:r w:rsidR="00B637B8" w:rsidRPr="001816D5">
              <w:rPr>
                <w:rFonts w:ascii="Times New Roman" w:hAnsi="Times New Roman"/>
                <w:sz w:val="24"/>
                <w:szCs w:val="24"/>
              </w:rPr>
              <w:t>элементы,</w:t>
            </w:r>
            <w:r w:rsidR="00014821" w:rsidRPr="00181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5E9">
              <w:rPr>
                <w:rFonts w:ascii="Times New Roman" w:hAnsi="Times New Roman"/>
                <w:sz w:val="24"/>
                <w:szCs w:val="24"/>
              </w:rPr>
              <w:t>изготовленны</w:t>
            </w:r>
            <w:r w:rsidR="009E0485">
              <w:rPr>
                <w:rFonts w:ascii="Times New Roman" w:hAnsi="Times New Roman"/>
                <w:sz w:val="24"/>
                <w:szCs w:val="24"/>
              </w:rPr>
              <w:t>е</w:t>
            </w:r>
            <w:r w:rsidRPr="001816D5">
              <w:rPr>
                <w:rFonts w:ascii="Times New Roman" w:hAnsi="Times New Roman"/>
                <w:sz w:val="24"/>
                <w:szCs w:val="24"/>
              </w:rPr>
              <w:t xml:space="preserve"> из влагостойкой фанеры, толщиной не менее 9 мм.</w:t>
            </w:r>
          </w:p>
          <w:p w:rsidR="000D35E9" w:rsidRPr="008D25C8" w:rsidRDefault="000D35E9" w:rsidP="000D3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70C97" w:rsidRPr="001816D5" w:rsidRDefault="00470C97" w:rsidP="00893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</w:t>
            </w:r>
            <w:r w:rsidR="000D6390"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должны быть </w:t>
            </w:r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>окрашены яркими порошковыми красками с предварительной  антикоррози</w:t>
            </w:r>
            <w:r w:rsidR="00893CCD"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1816D5">
              <w:rPr>
                <w:rFonts w:ascii="Times New Roman" w:eastAsiaTheme="minorHAnsi" w:hAnsi="Times New Roman"/>
                <w:sz w:val="24"/>
                <w:szCs w:val="24"/>
              </w:rPr>
              <w:t xml:space="preserve">ной обработкой. </w:t>
            </w:r>
            <w:r w:rsidR="000D35E9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0D35E9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0D35E9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12B42" w:rsidRPr="001816D5" w:rsidRDefault="00312B42"/>
    <w:sectPr w:rsidR="00312B42" w:rsidRPr="001816D5" w:rsidSect="00470C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59"/>
    <w:rsid w:val="00014821"/>
    <w:rsid w:val="000167C0"/>
    <w:rsid w:val="00076330"/>
    <w:rsid w:val="000A127D"/>
    <w:rsid w:val="000D35E9"/>
    <w:rsid w:val="000D6390"/>
    <w:rsid w:val="000F0A47"/>
    <w:rsid w:val="00120C99"/>
    <w:rsid w:val="001816D5"/>
    <w:rsid w:val="001C04B1"/>
    <w:rsid w:val="00312B42"/>
    <w:rsid w:val="003163E1"/>
    <w:rsid w:val="00470C97"/>
    <w:rsid w:val="004B01BA"/>
    <w:rsid w:val="004F4C50"/>
    <w:rsid w:val="005A1DB4"/>
    <w:rsid w:val="005F0677"/>
    <w:rsid w:val="005F28EF"/>
    <w:rsid w:val="006941FF"/>
    <w:rsid w:val="00741B1D"/>
    <w:rsid w:val="00893CCD"/>
    <w:rsid w:val="008A4D3D"/>
    <w:rsid w:val="008B7BA4"/>
    <w:rsid w:val="009021D0"/>
    <w:rsid w:val="00912020"/>
    <w:rsid w:val="0096723D"/>
    <w:rsid w:val="009B5812"/>
    <w:rsid w:val="009C3AD4"/>
    <w:rsid w:val="009E0485"/>
    <w:rsid w:val="009E6459"/>
    <w:rsid w:val="00A22314"/>
    <w:rsid w:val="00A61BE0"/>
    <w:rsid w:val="00AE228E"/>
    <w:rsid w:val="00B36025"/>
    <w:rsid w:val="00B637B8"/>
    <w:rsid w:val="00BF5D67"/>
    <w:rsid w:val="00C1633F"/>
    <w:rsid w:val="00C77281"/>
    <w:rsid w:val="00CD7F75"/>
    <w:rsid w:val="00E05E58"/>
    <w:rsid w:val="00E2147E"/>
    <w:rsid w:val="00F1725E"/>
    <w:rsid w:val="00FE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C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C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Токарев Вячеслав Сергеевич</cp:lastModifiedBy>
  <cp:revision>5</cp:revision>
  <dcterms:created xsi:type="dcterms:W3CDTF">2017-10-09T08:23:00Z</dcterms:created>
  <dcterms:modified xsi:type="dcterms:W3CDTF">2019-03-11T09:57:00Z</dcterms:modified>
</cp:coreProperties>
</file>