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8788"/>
      </w:tblGrid>
      <w:tr w:rsidR="007F5587" w:rsidTr="005C71FA">
        <w:trPr>
          <w:trHeight w:val="699"/>
        </w:trPr>
        <w:tc>
          <w:tcPr>
            <w:tcW w:w="5495" w:type="dxa"/>
            <w:vAlign w:val="center"/>
          </w:tcPr>
          <w:p w:rsidR="007F5587" w:rsidRDefault="001376B2" w:rsidP="00713998">
            <w:pPr>
              <w:jc w:val="center"/>
            </w:pPr>
            <w:r>
              <w:rPr>
                <w:noProof/>
              </w:rPr>
              <w:t xml:space="preserve"> </w:t>
            </w:r>
            <w:r w:rsidR="009B2088">
              <w:rPr>
                <w:noProof/>
              </w:rPr>
              <w:drawing>
                <wp:inline distT="0" distB="0" distL="0" distR="0">
                  <wp:extent cx="3253900" cy="155257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316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030" cy="156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7F5587" w:rsidRPr="00914E2B" w:rsidRDefault="00B5336E" w:rsidP="00713998">
            <w:pPr>
              <w:rPr>
                <w:b/>
                <w:sz w:val="24"/>
                <w:szCs w:val="24"/>
              </w:rPr>
            </w:pPr>
            <w:r w:rsidRPr="00914E2B">
              <w:rPr>
                <w:b/>
                <w:sz w:val="24"/>
                <w:szCs w:val="24"/>
              </w:rPr>
              <w:t>Теневой навес 0317</w:t>
            </w:r>
          </w:p>
          <w:p w:rsidR="007F5587" w:rsidRPr="00914E2B" w:rsidRDefault="007F5587" w:rsidP="00713998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Размеры не менее: длина – </w:t>
            </w:r>
            <w:r w:rsidR="00B5336E" w:rsidRPr="00914E2B">
              <w:rPr>
                <w:sz w:val="24"/>
                <w:szCs w:val="24"/>
              </w:rPr>
              <w:t>70</w:t>
            </w:r>
            <w:r w:rsidRPr="00914E2B">
              <w:rPr>
                <w:sz w:val="24"/>
                <w:szCs w:val="24"/>
              </w:rPr>
              <w:t xml:space="preserve">00 мм, ширина– </w:t>
            </w:r>
            <w:r w:rsidR="00B5336E" w:rsidRPr="00914E2B">
              <w:rPr>
                <w:sz w:val="24"/>
                <w:szCs w:val="24"/>
              </w:rPr>
              <w:t>43</w:t>
            </w:r>
            <w:r w:rsidR="00D106A2">
              <w:rPr>
                <w:sz w:val="24"/>
                <w:szCs w:val="24"/>
              </w:rPr>
              <w:t>00 мм</w:t>
            </w:r>
            <w:r w:rsidRPr="00914E2B">
              <w:rPr>
                <w:sz w:val="24"/>
                <w:szCs w:val="24"/>
              </w:rPr>
              <w:t>, высота – 3</w:t>
            </w:r>
            <w:r w:rsidR="004A29BE">
              <w:rPr>
                <w:sz w:val="24"/>
                <w:szCs w:val="24"/>
              </w:rPr>
              <w:t>19</w:t>
            </w:r>
            <w:r w:rsidRPr="00914E2B">
              <w:rPr>
                <w:sz w:val="24"/>
                <w:szCs w:val="24"/>
              </w:rPr>
              <w:t>0 мм.</w:t>
            </w:r>
          </w:p>
          <w:p w:rsidR="004A04DB" w:rsidRPr="00914E2B" w:rsidRDefault="004A04DB" w:rsidP="004A04DB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Теневой навес представляет собой конструкцию, состоящую из:</w:t>
            </w:r>
          </w:p>
          <w:p w:rsidR="004A04DB" w:rsidRDefault="004A04DB" w:rsidP="004A04DB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>односкатной крыши, выполненной из м</w:t>
            </w:r>
            <w:r>
              <w:rPr>
                <w:sz w:val="24"/>
                <w:szCs w:val="24"/>
              </w:rPr>
              <w:t>еталлического профильного листа, не менее НС 35, толщиной не менее 0,5 мм.</w:t>
            </w:r>
            <w:r w:rsidRPr="00914E2B">
              <w:rPr>
                <w:sz w:val="24"/>
                <w:szCs w:val="24"/>
              </w:rPr>
              <w:t xml:space="preserve"> Скат крыши направлен в сторону противоположной фронтальной стороне теневого навеса. Угол ската составляет не менее 8 градусов</w:t>
            </w:r>
            <w:r>
              <w:rPr>
                <w:sz w:val="24"/>
                <w:szCs w:val="24"/>
              </w:rPr>
              <w:t>.</w:t>
            </w:r>
          </w:p>
          <w:p w:rsidR="004A04DB" w:rsidRPr="00914E2B" w:rsidRDefault="004A04DB" w:rsidP="004A04DB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вертикальных </w:t>
            </w:r>
            <w:r w:rsidRPr="00914E2B">
              <w:rPr>
                <w:sz w:val="24"/>
                <w:szCs w:val="24"/>
              </w:rPr>
              <w:t>опорных стоек, в количестве не менее 8  штук, поддерживающих конструкцию крыши. Стойки расположены параллельно с  передней и задней сторо</w:t>
            </w:r>
            <w:r>
              <w:rPr>
                <w:sz w:val="24"/>
                <w:szCs w:val="24"/>
              </w:rPr>
              <w:t>ны теневого навеса, по 4  штуки, с каждой стороны.</w:t>
            </w:r>
            <w:r w:rsidRPr="00914E2B">
              <w:rPr>
                <w:sz w:val="24"/>
                <w:szCs w:val="24"/>
              </w:rPr>
              <w:t xml:space="preserve"> Стойки конструкции теневого навеса выполнено из металлической профильной трубы размером  80*80 мм. </w:t>
            </w:r>
          </w:p>
          <w:p w:rsidR="004A04DB" w:rsidRDefault="004A04DB" w:rsidP="004A04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13998">
              <w:rPr>
                <w:sz w:val="24"/>
                <w:szCs w:val="24"/>
              </w:rPr>
              <w:t xml:space="preserve">основание крыши должно быть изготовлено: из металлических профильных труб, сечением не менее </w:t>
            </w:r>
            <w:r w:rsidR="00713998" w:rsidRPr="00713998">
              <w:rPr>
                <w:sz w:val="24"/>
                <w:szCs w:val="24"/>
              </w:rPr>
              <w:t>8</w:t>
            </w:r>
            <w:r w:rsidRPr="00713998">
              <w:rPr>
                <w:sz w:val="24"/>
                <w:szCs w:val="24"/>
              </w:rPr>
              <w:t>0*</w:t>
            </w:r>
            <w:r w:rsidR="00713998" w:rsidRPr="00713998">
              <w:rPr>
                <w:sz w:val="24"/>
                <w:szCs w:val="24"/>
              </w:rPr>
              <w:t>8</w:t>
            </w:r>
            <w:r w:rsidRPr="00713998">
              <w:rPr>
                <w:sz w:val="24"/>
                <w:szCs w:val="24"/>
              </w:rPr>
              <w:t>0 мм,</w:t>
            </w:r>
            <w:r>
              <w:rPr>
                <w:sz w:val="24"/>
                <w:szCs w:val="24"/>
              </w:rPr>
              <w:t xml:space="preserve"> не менее четырех штук, обрешетка из </w:t>
            </w:r>
            <w:r w:rsidRPr="00914E2B">
              <w:rPr>
                <w:sz w:val="24"/>
                <w:szCs w:val="24"/>
              </w:rPr>
              <w:t>металлических профильных тр</w:t>
            </w:r>
            <w:r>
              <w:rPr>
                <w:sz w:val="24"/>
                <w:szCs w:val="24"/>
              </w:rPr>
              <w:t>уб, сечением не менее 60*60 мм, не менее пяти штук, длиной не менее 7</w:t>
            </w:r>
            <w:r w:rsidR="00713998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мм.</w:t>
            </w:r>
          </w:p>
          <w:p w:rsidR="004A04DB" w:rsidRDefault="004A04DB" w:rsidP="004A04DB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>настил пола, выполнен в виде щитов,</w:t>
            </w:r>
            <w:r>
              <w:rPr>
                <w:sz w:val="24"/>
                <w:szCs w:val="24"/>
              </w:rPr>
              <w:t xml:space="preserve"> не более 24 штук,</w:t>
            </w:r>
            <w:r w:rsidRPr="00914E2B">
              <w:rPr>
                <w:sz w:val="24"/>
                <w:szCs w:val="24"/>
              </w:rPr>
              <w:t xml:space="preserve"> должен быть изготовлен  из калиброванного пиломатериала хвой</w:t>
            </w:r>
            <w:r>
              <w:rPr>
                <w:sz w:val="24"/>
                <w:szCs w:val="24"/>
              </w:rPr>
              <w:t xml:space="preserve">ных пород, толщиной не менее  40 мм. </w:t>
            </w:r>
            <w:r w:rsidR="00BD2D5F">
              <w:rPr>
                <w:sz w:val="24"/>
                <w:szCs w:val="24"/>
              </w:rPr>
              <w:t>Влажность пиломатериала (5-12%)</w:t>
            </w:r>
            <w:r>
              <w:rPr>
                <w:sz w:val="24"/>
                <w:szCs w:val="24"/>
              </w:rPr>
              <w:t xml:space="preserve">. </w:t>
            </w:r>
          </w:p>
          <w:p w:rsidR="004A04DB" w:rsidRPr="00914E2B" w:rsidRDefault="004A04DB" w:rsidP="004A04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пола должно быть изготовлено из: основной металлической профильной трубы, сечением</w:t>
            </w:r>
            <w:r w:rsidR="00D106A2">
              <w:rPr>
                <w:sz w:val="24"/>
                <w:szCs w:val="24"/>
              </w:rPr>
              <w:t xml:space="preserve"> не менее 80*80 мм</w:t>
            </w:r>
            <w:r>
              <w:rPr>
                <w:sz w:val="24"/>
                <w:szCs w:val="24"/>
              </w:rPr>
              <w:t>, и дополнительной металлической профильной трубы, сечением не менее 60*60 мм.</w:t>
            </w:r>
          </w:p>
          <w:p w:rsidR="004A04DB" w:rsidRPr="00914E2B" w:rsidRDefault="004A04DB" w:rsidP="004A04DB">
            <w:pPr>
              <w:jc w:val="both"/>
              <w:rPr>
                <w:color w:val="FF0000"/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>внутреннего  пространств</w:t>
            </w:r>
            <w:r w:rsidR="00BD2D5F">
              <w:rPr>
                <w:sz w:val="24"/>
                <w:szCs w:val="24"/>
              </w:rPr>
              <w:t>а теневого навеса, огорожено  с трех</w:t>
            </w:r>
            <w:r w:rsidRPr="00914E2B">
              <w:rPr>
                <w:sz w:val="24"/>
                <w:szCs w:val="24"/>
              </w:rPr>
              <w:t xml:space="preserve"> сторон бортами, высотой не менее 1500 мм</w:t>
            </w:r>
            <w:r w:rsidR="00BD2D5F">
              <w:rPr>
                <w:sz w:val="24"/>
                <w:szCs w:val="24"/>
              </w:rPr>
              <w:t xml:space="preserve">. </w:t>
            </w:r>
            <w:r w:rsidRPr="00B37663">
              <w:rPr>
                <w:sz w:val="24"/>
                <w:szCs w:val="24"/>
              </w:rPr>
              <w:t>Борта щитового типа, выполнены из профильного</w:t>
            </w:r>
            <w:r w:rsidRPr="00914E2B">
              <w:rPr>
                <w:sz w:val="24"/>
                <w:szCs w:val="24"/>
              </w:rPr>
              <w:t xml:space="preserve"> металлического листа;</w:t>
            </w:r>
            <w:r w:rsidRPr="00914E2B">
              <w:rPr>
                <w:color w:val="FF0000"/>
                <w:sz w:val="24"/>
                <w:szCs w:val="24"/>
              </w:rPr>
              <w:t xml:space="preserve">  </w:t>
            </w:r>
          </w:p>
          <w:p w:rsidR="004A04DB" w:rsidRDefault="004A04DB" w:rsidP="004A04DB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</w:r>
            <w:r w:rsidRPr="00B92F06">
              <w:rPr>
                <w:sz w:val="24"/>
                <w:szCs w:val="24"/>
              </w:rPr>
              <w:t xml:space="preserve">скамеек, не менее 4  штук, </w:t>
            </w:r>
            <w:r>
              <w:rPr>
                <w:sz w:val="24"/>
                <w:szCs w:val="24"/>
              </w:rPr>
              <w:t>высотой 280 мм, шириной 225</w:t>
            </w:r>
            <w:r w:rsidRPr="00B92F06">
              <w:rPr>
                <w:sz w:val="24"/>
                <w:szCs w:val="24"/>
              </w:rPr>
              <w:t xml:space="preserve"> мм, длинной 2000 мм. Сиденье скамьи </w:t>
            </w:r>
            <w:r>
              <w:rPr>
                <w:sz w:val="24"/>
                <w:szCs w:val="24"/>
              </w:rPr>
              <w:t xml:space="preserve">должно быть изготовлено </w:t>
            </w:r>
            <w:r w:rsidRPr="00914E2B">
              <w:rPr>
                <w:sz w:val="24"/>
                <w:szCs w:val="24"/>
              </w:rPr>
              <w:t>из калиброванного пиломатериала хвой</w:t>
            </w:r>
            <w:r>
              <w:rPr>
                <w:sz w:val="24"/>
                <w:szCs w:val="24"/>
              </w:rPr>
              <w:t xml:space="preserve">ных пород, толщиной не менее  40 мм. </w:t>
            </w:r>
            <w:r w:rsidR="00BD2D5F">
              <w:rPr>
                <w:sz w:val="24"/>
                <w:szCs w:val="24"/>
              </w:rPr>
              <w:t>Влажность пиломатериала (5-12%)</w:t>
            </w:r>
            <w:r>
              <w:rPr>
                <w:sz w:val="24"/>
                <w:szCs w:val="24"/>
              </w:rPr>
              <w:t>, основание скамьи из металлической профильной трубы сечением не менее 30х30 мм.</w:t>
            </w:r>
          </w:p>
          <w:p w:rsidR="004A04DB" w:rsidRPr="00914E2B" w:rsidRDefault="004A04DB" w:rsidP="004A04DB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 xml:space="preserve">шкафа для игрушек, двухстворчатого, со встроенной полкой. Шкаф выполнен из березовой влагостойкой фанеры толщиной не менее 9 мм. Шкаф устанавливается стационарно и крепится к внутренней стороне борта теневого навеса. Имеет размеры не менее: высота - 1490 мм, глубина - </w:t>
            </w:r>
            <w:r>
              <w:rPr>
                <w:sz w:val="24"/>
                <w:szCs w:val="24"/>
              </w:rPr>
              <w:t>500</w:t>
            </w:r>
            <w:r w:rsidRPr="00914E2B">
              <w:rPr>
                <w:sz w:val="24"/>
                <w:szCs w:val="24"/>
              </w:rPr>
              <w:t xml:space="preserve"> мм, ширина - 1</w:t>
            </w:r>
            <w:r>
              <w:rPr>
                <w:sz w:val="24"/>
                <w:szCs w:val="24"/>
              </w:rPr>
              <w:t>0</w:t>
            </w:r>
            <w:r w:rsidRPr="00914E2B">
              <w:rPr>
                <w:sz w:val="24"/>
                <w:szCs w:val="24"/>
              </w:rPr>
              <w:t>00 мм;</w:t>
            </w:r>
          </w:p>
          <w:p w:rsidR="005C71FA" w:rsidRDefault="004A04DB" w:rsidP="005C71FA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Влажность пиломатериала не более 12 %.</w:t>
            </w:r>
          </w:p>
          <w:p w:rsidR="005C71FA" w:rsidRDefault="005C71FA" w:rsidP="005C71FA">
            <w:pPr>
              <w:jc w:val="both"/>
              <w:rPr>
                <w:color w:val="000000"/>
                <w:sz w:val="24"/>
                <w:szCs w:val="24"/>
              </w:rPr>
            </w:pPr>
            <w:r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color w:val="000000"/>
                <w:sz w:val="24"/>
                <w:szCs w:val="24"/>
              </w:rPr>
              <w:t>.</w:t>
            </w:r>
          </w:p>
          <w:p w:rsidR="004A04DB" w:rsidRPr="00914E2B" w:rsidRDefault="004A04DB" w:rsidP="004A04DB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lastRenderedPageBreak/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</w:t>
            </w:r>
            <w:bookmarkStart w:id="0" w:name="_GoBack"/>
            <w:bookmarkEnd w:id="0"/>
            <w:r w:rsidRPr="00914E2B">
              <w:rPr>
                <w:sz w:val="24"/>
                <w:szCs w:val="24"/>
              </w:rPr>
              <w:t>сложным погодным условиям, истиранию, действию ультрафиолета и специально предназначенными для применения на детск</w:t>
            </w:r>
            <w:r>
              <w:rPr>
                <w:sz w:val="24"/>
                <w:szCs w:val="24"/>
              </w:rPr>
              <w:t>их площадках, крепеж оцинкован.</w:t>
            </w:r>
          </w:p>
          <w:p w:rsidR="00762692" w:rsidRPr="005C71FA" w:rsidRDefault="004A04DB" w:rsidP="004A04DB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r w:rsidR="005C71FA" w:rsidRPr="008D25C8">
              <w:rPr>
                <w:sz w:val="24"/>
                <w:szCs w:val="24"/>
              </w:rPr>
              <w:t xml:space="preserve">Выступающие </w:t>
            </w:r>
            <w:r w:rsidR="005C71FA">
              <w:rPr>
                <w:sz w:val="24"/>
                <w:szCs w:val="24"/>
              </w:rPr>
              <w:t xml:space="preserve">концы болтовых соединений </w:t>
            </w:r>
            <w:r w:rsidR="005C71FA"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Default="00312B42"/>
    <w:sectPr w:rsidR="00312B42" w:rsidSect="007626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80"/>
    <w:rsid w:val="000B40BD"/>
    <w:rsid w:val="001376B2"/>
    <w:rsid w:val="00164D80"/>
    <w:rsid w:val="001E373F"/>
    <w:rsid w:val="00312B42"/>
    <w:rsid w:val="003261DC"/>
    <w:rsid w:val="003E05AF"/>
    <w:rsid w:val="004A04DB"/>
    <w:rsid w:val="004A29BE"/>
    <w:rsid w:val="005C71FA"/>
    <w:rsid w:val="00713998"/>
    <w:rsid w:val="00762692"/>
    <w:rsid w:val="007F5587"/>
    <w:rsid w:val="00914E2B"/>
    <w:rsid w:val="009945F9"/>
    <w:rsid w:val="009B2088"/>
    <w:rsid w:val="00AA6656"/>
    <w:rsid w:val="00AF47CB"/>
    <w:rsid w:val="00B36025"/>
    <w:rsid w:val="00B37663"/>
    <w:rsid w:val="00B5336E"/>
    <w:rsid w:val="00BD2D5F"/>
    <w:rsid w:val="00C27886"/>
    <w:rsid w:val="00CF712D"/>
    <w:rsid w:val="00D106A2"/>
    <w:rsid w:val="00F16C90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33D37-0C1B-4872-B997-AA332C8D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5</cp:revision>
  <dcterms:created xsi:type="dcterms:W3CDTF">2016-05-13T08:53:00Z</dcterms:created>
  <dcterms:modified xsi:type="dcterms:W3CDTF">2017-05-29T06:17:00Z</dcterms:modified>
</cp:coreProperties>
</file>