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348"/>
      </w:tblGrid>
      <w:tr w:rsidR="00470C97" w:rsidRPr="00D24816" w:rsidTr="001C34BC">
        <w:trPr>
          <w:trHeight w:val="6360"/>
        </w:trPr>
        <w:tc>
          <w:tcPr>
            <w:tcW w:w="4503" w:type="dxa"/>
            <w:shd w:val="clear" w:color="auto" w:fill="auto"/>
            <w:vAlign w:val="center"/>
          </w:tcPr>
          <w:p w:rsidR="00C1633F" w:rsidRPr="00D24816" w:rsidRDefault="00D10479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4610" cy="20854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1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083" cy="210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33F" w:rsidRPr="00D24816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D24816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D24816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D24816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D24816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D24816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D24816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70C97" w:rsidRPr="00D24816" w:rsidRDefault="00470C97" w:rsidP="001C3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auto"/>
          </w:tcPr>
          <w:p w:rsidR="00470C97" w:rsidRPr="002E271C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4816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5940D3">
              <w:rPr>
                <w:rFonts w:ascii="Times New Roman" w:hAnsi="Times New Roman"/>
                <w:b/>
                <w:sz w:val="24"/>
                <w:szCs w:val="24"/>
              </w:rPr>
              <w:t xml:space="preserve"> «Лошадка»  0113</w:t>
            </w:r>
            <w:bookmarkStart w:id="0" w:name="_GoBack"/>
            <w:bookmarkEnd w:id="0"/>
          </w:p>
          <w:p w:rsidR="00470C97" w:rsidRPr="00D24816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816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22067E">
              <w:rPr>
                <w:rFonts w:ascii="Times New Roman" w:hAnsi="Times New Roman"/>
                <w:sz w:val="24"/>
                <w:szCs w:val="24"/>
              </w:rPr>
              <w:t>113</w:t>
            </w:r>
            <w:r w:rsidR="00E2147E" w:rsidRPr="00D24816">
              <w:rPr>
                <w:rFonts w:ascii="Times New Roman" w:hAnsi="Times New Roman"/>
                <w:sz w:val="24"/>
                <w:szCs w:val="24"/>
              </w:rPr>
              <w:t>0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мм, ширина – </w:t>
            </w:r>
            <w:r w:rsidR="00E2147E" w:rsidRPr="00D24816">
              <w:rPr>
                <w:rFonts w:ascii="Times New Roman" w:hAnsi="Times New Roman"/>
                <w:sz w:val="24"/>
                <w:szCs w:val="24"/>
              </w:rPr>
              <w:t>380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мм, высота – </w:t>
            </w:r>
            <w:r w:rsidR="0022067E">
              <w:rPr>
                <w:rFonts w:ascii="Times New Roman" w:hAnsi="Times New Roman"/>
                <w:sz w:val="24"/>
                <w:szCs w:val="24"/>
              </w:rPr>
              <w:t>104</w:t>
            </w:r>
            <w:r w:rsidR="0031409E">
              <w:rPr>
                <w:rFonts w:ascii="Times New Roman" w:hAnsi="Times New Roman"/>
                <w:sz w:val="24"/>
                <w:szCs w:val="24"/>
              </w:rPr>
              <w:t>0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470C97" w:rsidRPr="00D24816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816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фанерную конструкцию в виде </w:t>
            </w:r>
            <w:r w:rsidR="0022067E">
              <w:rPr>
                <w:rFonts w:ascii="Times New Roman" w:hAnsi="Times New Roman"/>
                <w:sz w:val="24"/>
                <w:szCs w:val="24"/>
              </w:rPr>
              <w:t>лошадки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и предназначен</w:t>
            </w:r>
            <w:r w:rsidR="001A76A3">
              <w:rPr>
                <w:rFonts w:ascii="Times New Roman" w:hAnsi="Times New Roman"/>
                <w:sz w:val="24"/>
                <w:szCs w:val="24"/>
              </w:rPr>
              <w:t>о для детей в возрасте от 3 до 8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аппарата.</w:t>
            </w:r>
          </w:p>
          <w:p w:rsidR="00470C97" w:rsidRPr="00D24816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816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спинки</w:t>
            </w:r>
            <w:r w:rsidR="00741B1D" w:rsidRPr="00D24816">
              <w:rPr>
                <w:rFonts w:ascii="Times New Roman" w:hAnsi="Times New Roman"/>
                <w:sz w:val="24"/>
                <w:szCs w:val="24"/>
              </w:rPr>
              <w:t xml:space="preserve">, сиденья, 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>пружин</w:t>
            </w:r>
            <w:r w:rsidR="00E05E58" w:rsidRPr="00D24816">
              <w:rPr>
                <w:rFonts w:ascii="Times New Roman" w:hAnsi="Times New Roman"/>
                <w:sz w:val="24"/>
                <w:szCs w:val="24"/>
              </w:rPr>
              <w:t>ы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и различных декоративных элементов.</w:t>
            </w:r>
          </w:p>
          <w:p w:rsidR="00470C97" w:rsidRDefault="001C04B1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816">
              <w:rPr>
                <w:rFonts w:ascii="Times New Roman" w:hAnsi="Times New Roman"/>
                <w:sz w:val="24"/>
                <w:szCs w:val="24"/>
              </w:rPr>
              <w:t>Спинка</w:t>
            </w:r>
            <w:r w:rsidR="00470C97" w:rsidRPr="00D24816">
              <w:rPr>
                <w:rFonts w:ascii="Times New Roman" w:hAnsi="Times New Roman"/>
                <w:sz w:val="24"/>
                <w:szCs w:val="24"/>
              </w:rPr>
              <w:t>,</w:t>
            </w:r>
            <w:r w:rsidR="00741B1D" w:rsidRPr="00D24816">
              <w:rPr>
                <w:rFonts w:ascii="Times New Roman" w:hAnsi="Times New Roman"/>
                <w:sz w:val="24"/>
                <w:szCs w:val="24"/>
              </w:rPr>
              <w:t xml:space="preserve"> сиденье</w:t>
            </w:r>
            <w:r w:rsidR="00076330" w:rsidRPr="00D24816">
              <w:rPr>
                <w:rFonts w:ascii="Times New Roman" w:hAnsi="Times New Roman"/>
                <w:sz w:val="24"/>
                <w:szCs w:val="24"/>
              </w:rPr>
              <w:t xml:space="preserve"> имеют</w:t>
            </w:r>
            <w:r w:rsidR="00470C97" w:rsidRPr="00D24816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  <w:r w:rsidR="00076330" w:rsidRPr="00D24816">
              <w:rPr>
                <w:rFonts w:ascii="Times New Roman" w:hAnsi="Times New Roman"/>
                <w:sz w:val="24"/>
                <w:szCs w:val="24"/>
              </w:rPr>
              <w:t>ы</w:t>
            </w:r>
            <w:r w:rsidR="00470C97" w:rsidRPr="00D24816">
              <w:rPr>
                <w:rFonts w:ascii="Times New Roman" w:hAnsi="Times New Roman"/>
                <w:sz w:val="24"/>
                <w:szCs w:val="24"/>
              </w:rPr>
              <w:t xml:space="preserve"> не менее: ширина – </w:t>
            </w:r>
            <w:r w:rsidR="00076330" w:rsidRPr="00D24816">
              <w:rPr>
                <w:rFonts w:ascii="Times New Roman" w:hAnsi="Times New Roman"/>
                <w:sz w:val="24"/>
                <w:szCs w:val="24"/>
              </w:rPr>
              <w:t>220</w:t>
            </w:r>
            <w:r w:rsidR="00E05E58" w:rsidRPr="00D24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мм, длина – </w:t>
            </w:r>
            <w:r w:rsidR="00076330" w:rsidRPr="00D24816">
              <w:rPr>
                <w:rFonts w:ascii="Times New Roman" w:hAnsi="Times New Roman"/>
                <w:sz w:val="24"/>
                <w:szCs w:val="24"/>
              </w:rPr>
              <w:t>300</w:t>
            </w:r>
            <w:r w:rsidR="005111E5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>,</w:t>
            </w:r>
            <w:r w:rsidR="00470C97" w:rsidRPr="00D24816">
              <w:rPr>
                <w:rFonts w:ascii="Times New Roman" w:hAnsi="Times New Roman"/>
                <w:sz w:val="24"/>
                <w:szCs w:val="24"/>
              </w:rPr>
              <w:t xml:space="preserve"> изготовленные из влагостойкой фанеры толщиной не менее 18 мм, Пружина</w:t>
            </w:r>
            <w:r w:rsidR="00076330" w:rsidRPr="00D24816">
              <w:rPr>
                <w:rFonts w:ascii="Times New Roman" w:hAnsi="Times New Roman"/>
                <w:sz w:val="24"/>
                <w:szCs w:val="24"/>
              </w:rPr>
              <w:t>,</w:t>
            </w:r>
            <w:r w:rsidR="00470C97" w:rsidRPr="00D24816">
              <w:rPr>
                <w:rFonts w:ascii="Times New Roman" w:hAnsi="Times New Roman"/>
                <w:sz w:val="24"/>
                <w:szCs w:val="24"/>
              </w:rPr>
              <w:t xml:space="preserve"> диаметром не менее 118 мм.</w:t>
            </w:r>
          </w:p>
          <w:p w:rsidR="00FE0EA7" w:rsidRPr="001816D5" w:rsidRDefault="00D10479" w:rsidP="00FE0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816">
              <w:rPr>
                <w:rFonts w:ascii="Times New Roman" w:hAnsi="Times New Roman"/>
                <w:sz w:val="24"/>
                <w:szCs w:val="24"/>
              </w:rPr>
              <w:t>Ступеньки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двух)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из влагостойкой ламинированной нескользящей фанеры, выполнен</w:t>
            </w:r>
            <w:r>
              <w:rPr>
                <w:rFonts w:ascii="Times New Roman" w:hAnsi="Times New Roman"/>
                <w:sz w:val="24"/>
                <w:szCs w:val="24"/>
              </w:rPr>
              <w:t>ы из одного цельного элемента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>размеры не менее: ширина – 300 мм, длина – 380 мм, толщиной не менее 18 мм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который проходит через качалку, что предает ступенькам более жесткое крепление к качалке. </w:t>
            </w:r>
            <w:r w:rsidR="00FE0EA7" w:rsidRPr="001816D5">
              <w:rPr>
                <w:rFonts w:ascii="Times New Roman" w:hAnsi="Times New Roman"/>
                <w:sz w:val="24"/>
                <w:szCs w:val="24"/>
              </w:rPr>
              <w:t>Ступенька должна выступать за пределы констр</w:t>
            </w:r>
            <w:r w:rsidR="00FE0EA7">
              <w:rPr>
                <w:rFonts w:ascii="Times New Roman" w:hAnsi="Times New Roman"/>
                <w:sz w:val="24"/>
                <w:szCs w:val="24"/>
              </w:rPr>
              <w:t xml:space="preserve">укции, в собранном </w:t>
            </w:r>
            <w:proofErr w:type="gramStart"/>
            <w:r w:rsidR="00FE0EA7">
              <w:rPr>
                <w:rFonts w:ascii="Times New Roman" w:hAnsi="Times New Roman"/>
                <w:sz w:val="24"/>
                <w:szCs w:val="24"/>
              </w:rPr>
              <w:t xml:space="preserve">состоянии, </w:t>
            </w:r>
            <w:r w:rsidR="00FE0EA7" w:rsidRPr="001816D5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proofErr w:type="gramEnd"/>
            <w:r w:rsidR="00FE0EA7" w:rsidRPr="001816D5">
              <w:rPr>
                <w:rFonts w:ascii="Times New Roman" w:hAnsi="Times New Roman"/>
                <w:sz w:val="24"/>
                <w:szCs w:val="24"/>
              </w:rPr>
              <w:t xml:space="preserve"> менее 100 мм.</w:t>
            </w:r>
          </w:p>
          <w:p w:rsidR="00D10479" w:rsidRDefault="00D10479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Пружина должна быть закреплена с двух сторон в стаканах, изготовленных из металлической трубы, диаметром не менее 133 мм. </w:t>
            </w:r>
            <w:r w:rsidR="0031409E">
              <w:rPr>
                <w:rFonts w:ascii="Times New Roman" w:hAnsi="Times New Roman"/>
                <w:sz w:val="24"/>
                <w:szCs w:val="24"/>
              </w:rPr>
              <w:t>Ручки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двух)</w:t>
            </w:r>
            <w:r w:rsidR="005F28EF" w:rsidRPr="00D24816"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 w:rsidR="0031409E">
              <w:rPr>
                <w:rFonts w:ascii="Times New Roman" w:hAnsi="Times New Roman"/>
                <w:sz w:val="24"/>
                <w:szCs w:val="24"/>
              </w:rPr>
              <w:t>ы</w:t>
            </w:r>
            <w:r w:rsidR="00470C97" w:rsidRPr="00D24816"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трубы, диаметром не менее </w:t>
            </w:r>
            <w:r w:rsidR="00D24816">
              <w:rPr>
                <w:rFonts w:ascii="Times New Roman" w:hAnsi="Times New Roman"/>
                <w:sz w:val="24"/>
                <w:szCs w:val="24"/>
              </w:rPr>
              <w:t>21,3</w:t>
            </w:r>
            <w:r w:rsidR="00470C97" w:rsidRPr="00D24816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470C97" w:rsidRDefault="00470C97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816">
              <w:rPr>
                <w:rFonts w:ascii="Times New Roman" w:hAnsi="Times New Roman"/>
                <w:sz w:val="24"/>
                <w:szCs w:val="24"/>
              </w:rPr>
              <w:t>Качалка имеет декоративные элементы выполненные в виде</w:t>
            </w:r>
            <w:r w:rsidR="001C04B1" w:rsidRPr="00D24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67E">
              <w:rPr>
                <w:rFonts w:ascii="Times New Roman" w:hAnsi="Times New Roman"/>
                <w:sz w:val="24"/>
                <w:szCs w:val="24"/>
              </w:rPr>
              <w:t>гривы лошадки</w:t>
            </w:r>
            <w:r w:rsidR="00014821" w:rsidRPr="00D24816">
              <w:rPr>
                <w:rFonts w:ascii="Times New Roman" w:hAnsi="Times New Roman"/>
                <w:sz w:val="24"/>
                <w:szCs w:val="24"/>
              </w:rPr>
              <w:t>,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изготовленные из влагостойкой фанеры, толщиной не менее 9 мм.</w:t>
            </w:r>
          </w:p>
          <w:p w:rsidR="007C77F0" w:rsidRPr="008D25C8" w:rsidRDefault="007C77F0" w:rsidP="007C77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70C97" w:rsidRPr="00D24816" w:rsidRDefault="00470C97" w:rsidP="005111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816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D24816">
              <w:rPr>
                <w:rFonts w:ascii="Times New Roman" w:eastAsiaTheme="minorHAnsi" w:hAnsi="Times New Roman"/>
                <w:sz w:val="24"/>
                <w:szCs w:val="24"/>
              </w:rPr>
              <w:t>красками,  стойкими</w:t>
            </w:r>
            <w:proofErr w:type="gramEnd"/>
            <w:r w:rsidRPr="00D24816">
              <w:rPr>
                <w:rFonts w:ascii="Times New Roman" w:eastAsiaTheme="minorHAnsi" w:hAnsi="Times New Roman"/>
                <w:sz w:val="24"/>
                <w:szCs w:val="24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</w:t>
            </w:r>
            <w:r w:rsidR="000D6390" w:rsidRPr="00D24816"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Pr="00D24816">
              <w:rPr>
                <w:rFonts w:ascii="Times New Roman" w:eastAsiaTheme="minorHAnsi" w:hAnsi="Times New Roman"/>
                <w:sz w:val="24"/>
                <w:szCs w:val="24"/>
              </w:rPr>
              <w:t xml:space="preserve">окрашены яркими порошковыми красками с предварительной </w:t>
            </w:r>
            <w:r w:rsidR="005111E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24816">
              <w:rPr>
                <w:rFonts w:ascii="Times New Roman" w:eastAsiaTheme="minorHAnsi" w:hAnsi="Times New Roman"/>
                <w:sz w:val="24"/>
                <w:szCs w:val="24"/>
              </w:rPr>
              <w:t xml:space="preserve"> антикоррози</w:t>
            </w:r>
            <w:r w:rsidR="005111E5"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D24816">
              <w:rPr>
                <w:rFonts w:ascii="Times New Roman" w:eastAsiaTheme="minorHAnsi" w:hAnsi="Times New Roman"/>
                <w:sz w:val="24"/>
                <w:szCs w:val="24"/>
              </w:rPr>
              <w:t xml:space="preserve">ной обработкой. </w:t>
            </w:r>
            <w:r w:rsidR="005111E5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5111E5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5111E5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12B42" w:rsidRPr="00D24816" w:rsidRDefault="00312B42"/>
    <w:sectPr w:rsidR="00312B42" w:rsidRPr="00D24816" w:rsidSect="00470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E6459"/>
    <w:rsid w:val="00014821"/>
    <w:rsid w:val="000167C0"/>
    <w:rsid w:val="00076330"/>
    <w:rsid w:val="000A07F5"/>
    <w:rsid w:val="000A127D"/>
    <w:rsid w:val="000D6390"/>
    <w:rsid w:val="000F0A47"/>
    <w:rsid w:val="001A76A3"/>
    <w:rsid w:val="001C04B1"/>
    <w:rsid w:val="0022067E"/>
    <w:rsid w:val="002E271C"/>
    <w:rsid w:val="00312B42"/>
    <w:rsid w:val="0031409E"/>
    <w:rsid w:val="00341C95"/>
    <w:rsid w:val="00470C97"/>
    <w:rsid w:val="005111E5"/>
    <w:rsid w:val="005940D3"/>
    <w:rsid w:val="005A1DB4"/>
    <w:rsid w:val="005F28EF"/>
    <w:rsid w:val="00741B1D"/>
    <w:rsid w:val="007C77F0"/>
    <w:rsid w:val="008B7BA4"/>
    <w:rsid w:val="009021D0"/>
    <w:rsid w:val="00912020"/>
    <w:rsid w:val="0096723D"/>
    <w:rsid w:val="009B5812"/>
    <w:rsid w:val="009E6459"/>
    <w:rsid w:val="00A3671A"/>
    <w:rsid w:val="00AE228E"/>
    <w:rsid w:val="00B36025"/>
    <w:rsid w:val="00BF5D67"/>
    <w:rsid w:val="00C1633F"/>
    <w:rsid w:val="00D10479"/>
    <w:rsid w:val="00D24816"/>
    <w:rsid w:val="00E05E58"/>
    <w:rsid w:val="00E2147E"/>
    <w:rsid w:val="00F1725E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C6257-1E30-4493-856F-C11B7D80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Кадочников Константин Сергеевич</cp:lastModifiedBy>
  <cp:revision>24</cp:revision>
  <dcterms:created xsi:type="dcterms:W3CDTF">2013-03-21T09:37:00Z</dcterms:created>
  <dcterms:modified xsi:type="dcterms:W3CDTF">2018-03-20T08:47:00Z</dcterms:modified>
</cp:coreProperties>
</file>