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5"/>
        <w:gridCol w:w="8868"/>
      </w:tblGrid>
      <w:tr w:rsidR="00B47D5B" w:rsidRPr="00286309" w:rsidTr="007E196C">
        <w:trPr>
          <w:jc w:val="center"/>
        </w:trPr>
        <w:tc>
          <w:tcPr>
            <w:tcW w:w="5355" w:type="dxa"/>
          </w:tcPr>
          <w:p w:rsidR="00B47D5B" w:rsidRPr="00286309" w:rsidRDefault="007E196C" w:rsidP="007E196C">
            <w:pPr>
              <w:ind w:left="-81" w:firstLine="8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19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14700" cy="24808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721" cy="248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8" w:type="dxa"/>
          </w:tcPr>
          <w:p w:rsidR="00B47D5B" w:rsidRPr="00CA0140" w:rsidRDefault="00DB2B07" w:rsidP="007E196C">
            <w:pPr>
              <w:ind w:left="-81" w:firstLine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47D5B" w:rsidRPr="00286309">
              <w:rPr>
                <w:rFonts w:ascii="Times New Roman" w:hAnsi="Times New Roman" w:cs="Times New Roman"/>
                <w:b/>
                <w:sz w:val="24"/>
                <w:szCs w:val="24"/>
              </w:rPr>
              <w:t>гровой комплекс</w:t>
            </w:r>
            <w:r w:rsidR="00B0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316F">
              <w:rPr>
                <w:rFonts w:ascii="Times New Roman" w:hAnsi="Times New Roman" w:cs="Times New Roman"/>
                <w:b/>
                <w:sz w:val="24"/>
                <w:szCs w:val="24"/>
              </w:rPr>
              <w:t>0904 «Самолетик»</w:t>
            </w:r>
          </w:p>
          <w:p w:rsidR="00B47D5B" w:rsidRDefault="00B022A8" w:rsidP="007E196C">
            <w:pPr>
              <w:ind w:left="-81"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>не менее: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7E1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0140" w:rsidRPr="00CA01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7E1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9B56F8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="007E196C"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9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17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1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D5B" w:rsidRPr="0028630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060" w:rsidRPr="00411432" w:rsidRDefault="00411432" w:rsidP="007E196C">
            <w:pPr>
              <w:ind w:left="-81"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представляет собой форму </w:t>
            </w:r>
            <w:r w:rsidR="0049316F">
              <w:rPr>
                <w:rFonts w:ascii="Times New Roman" w:hAnsi="Times New Roman" w:cs="Times New Roman"/>
                <w:sz w:val="24"/>
                <w:szCs w:val="24"/>
              </w:rPr>
              <w:t>самолета. Комплекс должен состоять из:</w:t>
            </w:r>
          </w:p>
          <w:p w:rsidR="00973E75" w:rsidRPr="00B67F29" w:rsidRDefault="00411432" w:rsidP="00EF5295">
            <w:pPr>
              <w:tabs>
                <w:tab w:val="left" w:pos="15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63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ервой площадки, без крыши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шириной – 1000</w:t>
            </w:r>
            <w:r w:rsidR="00233994"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и длиной 1000</w:t>
            </w:r>
            <w:r w:rsidR="00233994" w:rsidRPr="0023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="00563173" w:rsidRPr="00D3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63173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563173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563173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563173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</w:t>
            </w:r>
            <w:r w:rsidR="00563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3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563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563173">
              <w:rPr>
                <w:rFonts w:ascii="Times New Roman" w:hAnsi="Times New Roman"/>
                <w:sz w:val="24"/>
                <w:szCs w:val="24"/>
              </w:rPr>
              <w:t xml:space="preserve">составляет не менее  </w:t>
            </w:r>
            <w:r w:rsidR="00233994" w:rsidRPr="00233994"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="00563173">
              <w:rPr>
                <w:rFonts w:ascii="Times New Roman" w:hAnsi="Times New Roman"/>
                <w:sz w:val="24"/>
                <w:szCs w:val="24"/>
              </w:rPr>
              <w:t xml:space="preserve">мм, и не более </w:t>
            </w:r>
            <w:r w:rsidR="00EF5295">
              <w:rPr>
                <w:rFonts w:ascii="Times New Roman" w:hAnsi="Times New Roman"/>
                <w:sz w:val="24"/>
                <w:szCs w:val="24"/>
              </w:rPr>
              <w:t>9</w:t>
            </w:r>
            <w:r w:rsidR="00233994" w:rsidRPr="00233994">
              <w:rPr>
                <w:rFonts w:ascii="Times New Roman" w:hAnsi="Times New Roman"/>
                <w:sz w:val="24"/>
                <w:szCs w:val="24"/>
              </w:rPr>
              <w:t>5</w:t>
            </w:r>
            <w:r w:rsidR="00EF5295">
              <w:rPr>
                <w:rFonts w:ascii="Times New Roman" w:hAnsi="Times New Roman"/>
                <w:sz w:val="24"/>
                <w:szCs w:val="24"/>
              </w:rPr>
              <w:t>0</w:t>
            </w:r>
            <w:r w:rsidR="00563173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="00563173" w:rsidRPr="0060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Площадка должна иметь </w:t>
            </w:r>
            <w:r w:rsidR="0041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</w:t>
            </w:r>
            <w:r w:rsidR="0041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4068">
              <w:rPr>
                <w:rFonts w:ascii="Times New Roman" w:hAnsi="Times New Roman" w:cs="Times New Roman"/>
                <w:sz w:val="24"/>
                <w:szCs w:val="24"/>
              </w:rPr>
              <w:t>с двух сторон. Ограждения</w:t>
            </w:r>
            <w:r w:rsidR="00414068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 w:rsidR="0041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14068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23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414068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 должна иметь горку, которая должна иметь габаритные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1870 мм, 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1690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90</w:t>
            </w:r>
            <w:r w:rsidR="00EF5295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EF5295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EF5295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EF5295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AF0AD4" w:rsidRDefault="00411432" w:rsidP="00AF0AD4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площадки, без крыши, шириной – 1000</w:t>
            </w:r>
            <w:r w:rsidR="0089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и длиной </w:t>
            </w:r>
            <w:r w:rsidR="0089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3300 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 w:rsidR="005E65AE" w:rsidRPr="00D36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E65AE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5E65AE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5E65AE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5E65AE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</w:t>
            </w:r>
            <w:r w:rsidR="005E6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ударопоглощающего покрытия </w:t>
            </w:r>
            <w:r w:rsidR="005E65AE">
              <w:rPr>
                <w:rFonts w:ascii="Times New Roman" w:hAnsi="Times New Roman"/>
                <w:sz w:val="24"/>
                <w:szCs w:val="24"/>
              </w:rPr>
              <w:t xml:space="preserve">составляет не менее </w:t>
            </w:r>
            <w:r w:rsidR="00233994">
              <w:rPr>
                <w:rFonts w:ascii="Times New Roman" w:hAnsi="Times New Roman"/>
                <w:sz w:val="24"/>
                <w:szCs w:val="24"/>
              </w:rPr>
              <w:t>700</w:t>
            </w:r>
            <w:r w:rsidR="005E65AE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8975E8">
              <w:rPr>
                <w:rFonts w:ascii="Times New Roman" w:hAnsi="Times New Roman"/>
                <w:sz w:val="24"/>
                <w:szCs w:val="24"/>
              </w:rPr>
              <w:t>7</w:t>
            </w:r>
            <w:r w:rsidR="00233994">
              <w:rPr>
                <w:rFonts w:ascii="Times New Roman" w:hAnsi="Times New Roman"/>
                <w:sz w:val="24"/>
                <w:szCs w:val="24"/>
              </w:rPr>
              <w:t>5</w:t>
            </w:r>
            <w:r w:rsidR="008975E8">
              <w:rPr>
                <w:rFonts w:ascii="Times New Roman" w:hAnsi="Times New Roman"/>
                <w:sz w:val="24"/>
                <w:szCs w:val="24"/>
              </w:rPr>
              <w:t>0</w:t>
            </w:r>
            <w:r w:rsidR="005E65AE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897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C83">
              <w:rPr>
                <w:rFonts w:ascii="Times New Roman" w:hAnsi="Times New Roman"/>
                <w:sz w:val="24"/>
                <w:szCs w:val="24"/>
              </w:rPr>
              <w:t>Площадка должна иметь ограждения</w:t>
            </w:r>
            <w:r w:rsidR="00233994">
              <w:rPr>
                <w:rFonts w:ascii="Times New Roman" w:hAnsi="Times New Roman"/>
                <w:sz w:val="24"/>
                <w:szCs w:val="24"/>
              </w:rPr>
              <w:t>,</w:t>
            </w:r>
            <w:r w:rsidR="004E1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11B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</w:t>
            </w:r>
            <w:r w:rsidR="0031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31211B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23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31211B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  <w:r w:rsidR="004E1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5E8">
              <w:rPr>
                <w:rFonts w:ascii="Times New Roman" w:hAnsi="Times New Roman"/>
                <w:sz w:val="24"/>
                <w:szCs w:val="24"/>
              </w:rPr>
              <w:t xml:space="preserve">Площадка должна иметь 3 входа. Первый в виде 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>лаза металлического в форме дуги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>, имеет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 xml:space="preserve"> габаритные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</w:t>
            </w:r>
            <w:r w:rsidR="002541CD" w:rsidRPr="00233994">
              <w:rPr>
                <w:rFonts w:ascii="Times New Roman" w:hAnsi="Times New Roman" w:cs="Times New Roman"/>
                <w:sz w:val="24"/>
                <w:szCs w:val="24"/>
              </w:rPr>
              <w:t xml:space="preserve">менее: длина – </w:t>
            </w:r>
            <w:r w:rsidR="00233994" w:rsidRPr="00233994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="002541CD" w:rsidRPr="00233994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930 мм, высота </w:t>
            </w:r>
            <w:r w:rsidR="00233994" w:rsidRPr="0023399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2541CD" w:rsidRPr="00233994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Изгот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>овлен из металлической трубы,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33,5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 xml:space="preserve"> – основание, и не менее 26,8 мм.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41CD"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1CD">
              <w:rPr>
                <w:rFonts w:ascii="Times New Roman" w:hAnsi="Times New Roman" w:cs="Times New Roman"/>
                <w:sz w:val="24"/>
                <w:szCs w:val="24"/>
              </w:rPr>
              <w:t>поперечины.</w:t>
            </w:r>
            <w:r w:rsidR="00AF0AD4">
              <w:rPr>
                <w:rFonts w:ascii="Times New Roman" w:hAnsi="Times New Roman" w:cs="Times New Roman"/>
                <w:sz w:val="24"/>
                <w:szCs w:val="24"/>
              </w:rPr>
              <w:t xml:space="preserve"> Вход должен быть оборудован поручнями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 xml:space="preserve"> и перекладиной </w:t>
            </w:r>
            <w:r w:rsidR="004E6ACD" w:rsidRPr="004E6ACD">
              <w:rPr>
                <w:rFonts w:ascii="Times New Roman" w:hAnsi="Times New Roman" w:cs="Times New Roman"/>
                <w:sz w:val="24"/>
                <w:szCs w:val="24"/>
              </w:rPr>
              <w:t>выполненной из металлической трубы диаметром не менее 26,8 мм</w:t>
            </w:r>
            <w:r w:rsidR="00AF0AD4" w:rsidRPr="004E6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0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1CD" w:rsidRPr="004E6ACD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 xml:space="preserve">вход оборудован </w:t>
            </w:r>
            <w:r w:rsidR="004E6ACD" w:rsidRPr="004E6ACD">
              <w:rPr>
                <w:rFonts w:ascii="Times New Roman" w:hAnsi="Times New Roman" w:cs="Times New Roman"/>
                <w:sz w:val="24"/>
                <w:szCs w:val="24"/>
              </w:rPr>
              <w:t>поручн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F0AD4" w:rsidRPr="004E6A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6ACD" w:rsidRPr="004E6A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выполненный из металлической трубы диаметром не менее 26,8 мм.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AAB">
              <w:rPr>
                <w:rFonts w:ascii="Times New Roman" w:hAnsi="Times New Roman" w:cs="Times New Roman"/>
                <w:sz w:val="24"/>
                <w:szCs w:val="24"/>
              </w:rPr>
              <w:t xml:space="preserve">Третий вход должен представлять собой </w:t>
            </w:r>
            <w:r w:rsidR="005F75ED">
              <w:rPr>
                <w:rFonts w:ascii="Times New Roman" w:hAnsi="Times New Roman" w:cs="Times New Roman"/>
                <w:sz w:val="24"/>
                <w:szCs w:val="24"/>
              </w:rPr>
              <w:t xml:space="preserve">одну перекладину, </w:t>
            </w:r>
            <w:r w:rsidR="005F75ED" w:rsidRPr="005F75ED">
              <w:rPr>
                <w:rFonts w:ascii="Times New Roman" w:hAnsi="Times New Roman" w:cs="Times New Roman"/>
                <w:sz w:val="24"/>
                <w:szCs w:val="24"/>
              </w:rPr>
              <w:t>выполненной из металлической трубы диаметром не менее 26,8 мм</w:t>
            </w:r>
            <w:r w:rsidR="005F75ED">
              <w:rPr>
                <w:rFonts w:ascii="Times New Roman" w:hAnsi="Times New Roman" w:cs="Times New Roman"/>
                <w:sz w:val="24"/>
                <w:szCs w:val="24"/>
              </w:rPr>
              <w:t xml:space="preserve"> и отверстие в ограждении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600 мм.</w:t>
            </w:r>
            <w:r w:rsidR="007F36AC">
              <w:rPr>
                <w:rFonts w:ascii="Times New Roman" w:hAnsi="Times New Roman" w:cs="Times New Roman"/>
                <w:sz w:val="24"/>
                <w:szCs w:val="24"/>
              </w:rPr>
              <w:t xml:space="preserve"> Вторая площадка должна иметь 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>скамью</w:t>
            </w:r>
            <w:r w:rsidR="005F2914">
              <w:rPr>
                <w:rFonts w:ascii="Times New Roman" w:hAnsi="Times New Roman" w:cs="Times New Roman"/>
                <w:sz w:val="24"/>
                <w:szCs w:val="24"/>
              </w:rPr>
              <w:t xml:space="preserve">: длина не менее 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 xml:space="preserve">990 </w:t>
            </w:r>
            <w:r w:rsidR="005F2914">
              <w:rPr>
                <w:rFonts w:ascii="Times New Roman" w:hAnsi="Times New Roman" w:cs="Times New Roman"/>
                <w:sz w:val="24"/>
                <w:szCs w:val="24"/>
              </w:rPr>
              <w:t xml:space="preserve">мм, ширина – 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5F291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F2914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</w:t>
            </w:r>
            <w:r w:rsidR="004E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2914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4E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5F2914" w:rsidRPr="00E9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толщиной не менее 18 мм.</w:t>
            </w:r>
          </w:p>
          <w:p w:rsidR="005F75ED" w:rsidRDefault="005F75ED" w:rsidP="00AF0AD4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 второй площадке должны быть пристроены </w:t>
            </w:r>
            <w:r w:rsidR="008B650B">
              <w:rPr>
                <w:rFonts w:ascii="Times New Roman" w:hAnsi="Times New Roman" w:cs="Times New Roman"/>
                <w:sz w:val="24"/>
                <w:szCs w:val="24"/>
              </w:rPr>
              <w:t>спортивные элементы в виде «крыльев» самолета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>, должен</w:t>
            </w:r>
            <w:r w:rsidR="004E6ACD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 име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4E6ACD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 габаритные размеры не менее: ширина - </w:t>
            </w:r>
            <w:r w:rsidR="00BB6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E6ACD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E6ACD" w:rsidRPr="00A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мм, длина – </w:t>
            </w:r>
            <w:r w:rsidR="004E6ACD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BB66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6ACD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8B650B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Спортивные элементы должны представлять собой </w:t>
            </w:r>
            <w:proofErr w:type="spellStart"/>
            <w:r w:rsidR="008B650B">
              <w:rPr>
                <w:rFonts w:ascii="Times New Roman" w:hAnsi="Times New Roman" w:cs="Times New Roman"/>
                <w:sz w:val="24"/>
                <w:szCs w:val="24"/>
              </w:rPr>
              <w:t>рукоход</w:t>
            </w:r>
            <w:proofErr w:type="spellEnd"/>
            <w:r w:rsidR="008B650B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. Основание </w:t>
            </w:r>
            <w:proofErr w:type="spellStart"/>
            <w:r w:rsidR="008B650B" w:rsidRPr="00A66394">
              <w:rPr>
                <w:rFonts w:ascii="Times New Roman" w:hAnsi="Times New Roman" w:cs="Times New Roman"/>
                <w:sz w:val="24"/>
                <w:szCs w:val="24"/>
              </w:rPr>
              <w:t>рукохода</w:t>
            </w:r>
            <w:proofErr w:type="spellEnd"/>
            <w:r w:rsidR="008B650B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изготовлено из металлической трубы, диаметром не менее 33,5 мм, перекладины из металлической трубы, диаметром не менее 26,8 мм.</w:t>
            </w:r>
            <w:r w:rsidR="00B4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18C7">
              <w:rPr>
                <w:rFonts w:ascii="Times New Roman" w:hAnsi="Times New Roman" w:cs="Times New Roman"/>
                <w:sz w:val="24"/>
                <w:szCs w:val="24"/>
              </w:rPr>
              <w:t>Рукоход</w:t>
            </w:r>
            <w:proofErr w:type="spellEnd"/>
            <w:r w:rsidR="00B418C7">
              <w:rPr>
                <w:rFonts w:ascii="Times New Roman" w:hAnsi="Times New Roman" w:cs="Times New Roman"/>
                <w:sz w:val="24"/>
                <w:szCs w:val="24"/>
              </w:rPr>
              <w:t xml:space="preserve"> должен заканчиваться шведскими стенками</w:t>
            </w:r>
            <w:r w:rsidR="00123258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 бруса, </w:t>
            </w:r>
            <w:r w:rsidR="00123258"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сечением не менее 100*100 </w:t>
            </w:r>
            <w:r w:rsidR="00123258">
              <w:rPr>
                <w:rFonts w:ascii="Times New Roman" w:hAnsi="Times New Roman" w:cs="Times New Roman"/>
                <w:sz w:val="24"/>
                <w:szCs w:val="24"/>
              </w:rPr>
              <w:t xml:space="preserve">мм, и перекладин </w:t>
            </w:r>
            <w:r w:rsidR="000F3986" w:rsidRPr="000F3986">
              <w:rPr>
                <w:rFonts w:ascii="Times New Roman" w:hAnsi="Times New Roman" w:cs="Times New Roman"/>
                <w:sz w:val="24"/>
                <w:szCs w:val="24"/>
              </w:rPr>
              <w:t>выполненн</w:t>
            </w:r>
            <w:r w:rsidR="000F398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F3986" w:rsidRPr="000F3986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трубы диаметром не менее 26,8 мм.</w:t>
            </w:r>
            <w:r w:rsidR="00FE2443" w:rsidRPr="00120ADB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между перекладинами должно быть не менее 230 мм.</w:t>
            </w:r>
            <w:r w:rsidR="00FE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2C0" w:rsidRDefault="00AF02C0" w:rsidP="00AF02C0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AF02C0" w:rsidRDefault="00AF02C0" w:rsidP="00AF02C0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02C0" w:rsidRPr="007F42E3" w:rsidRDefault="00AF02C0" w:rsidP="00AF02C0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100х100 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Торцевые части вертикальных столба должны быть закрыты пластмассовыми накладками.</w:t>
            </w:r>
          </w:p>
          <w:p w:rsidR="00AF02C0" w:rsidRDefault="00AF02C0" w:rsidP="00AF02C0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F02C0" w:rsidRDefault="00AF02C0" w:rsidP="00AF02C0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F02C0" w:rsidRDefault="00AF02C0" w:rsidP="00AF02C0">
            <w:pPr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AF02C0" w:rsidRPr="007F42E3" w:rsidRDefault="00AF02C0" w:rsidP="00AF02C0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EF5295" w:rsidRDefault="00EF5295" w:rsidP="007E196C">
            <w:pPr>
              <w:ind w:firstLine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D5B" w:rsidRPr="00286309" w:rsidRDefault="00411432" w:rsidP="00FE2443">
            <w:pPr>
              <w:ind w:firstLine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67596" w:rsidRDefault="00A67596" w:rsidP="007E196C">
      <w:pPr>
        <w:ind w:firstLine="81"/>
      </w:pPr>
    </w:p>
    <w:sectPr w:rsidR="00A67596" w:rsidSect="007E196C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62A0"/>
    <w:multiLevelType w:val="hybridMultilevel"/>
    <w:tmpl w:val="BFA48D06"/>
    <w:lvl w:ilvl="0" w:tplc="6C96192A">
      <w:start w:val="1"/>
      <w:numFmt w:val="bullet"/>
      <w:lvlText w:val="-"/>
      <w:lvlJc w:val="left"/>
      <w:pPr>
        <w:ind w:left="27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56"/>
    <w:rsid w:val="000F3986"/>
    <w:rsid w:val="001154D6"/>
    <w:rsid w:val="00123258"/>
    <w:rsid w:val="00153E77"/>
    <w:rsid w:val="00156B4A"/>
    <w:rsid w:val="0016093E"/>
    <w:rsid w:val="00193784"/>
    <w:rsid w:val="00233994"/>
    <w:rsid w:val="002541CD"/>
    <w:rsid w:val="00286309"/>
    <w:rsid w:val="0031211B"/>
    <w:rsid w:val="003517EA"/>
    <w:rsid w:val="003E6F8F"/>
    <w:rsid w:val="00411432"/>
    <w:rsid w:val="00414068"/>
    <w:rsid w:val="0049316F"/>
    <w:rsid w:val="004E1C83"/>
    <w:rsid w:val="004E6ACD"/>
    <w:rsid w:val="00563173"/>
    <w:rsid w:val="005E65AE"/>
    <w:rsid w:val="005F2914"/>
    <w:rsid w:val="005F75ED"/>
    <w:rsid w:val="006E3FA5"/>
    <w:rsid w:val="007E196C"/>
    <w:rsid w:val="007F36AC"/>
    <w:rsid w:val="00823060"/>
    <w:rsid w:val="00833256"/>
    <w:rsid w:val="008522DC"/>
    <w:rsid w:val="0089090F"/>
    <w:rsid w:val="008975E8"/>
    <w:rsid w:val="008B650B"/>
    <w:rsid w:val="00933092"/>
    <w:rsid w:val="00973E75"/>
    <w:rsid w:val="009B56F8"/>
    <w:rsid w:val="009F29EB"/>
    <w:rsid w:val="00A15971"/>
    <w:rsid w:val="00A1729D"/>
    <w:rsid w:val="00A43EF0"/>
    <w:rsid w:val="00A67596"/>
    <w:rsid w:val="00AF02C0"/>
    <w:rsid w:val="00AF0AD4"/>
    <w:rsid w:val="00AF792C"/>
    <w:rsid w:val="00B022A8"/>
    <w:rsid w:val="00B418C7"/>
    <w:rsid w:val="00B45C04"/>
    <w:rsid w:val="00B47D5B"/>
    <w:rsid w:val="00B51204"/>
    <w:rsid w:val="00B67F29"/>
    <w:rsid w:val="00BB6670"/>
    <w:rsid w:val="00CA0140"/>
    <w:rsid w:val="00CF6A32"/>
    <w:rsid w:val="00D61FB5"/>
    <w:rsid w:val="00DB2B07"/>
    <w:rsid w:val="00E01AAB"/>
    <w:rsid w:val="00E275B2"/>
    <w:rsid w:val="00E73835"/>
    <w:rsid w:val="00EF5295"/>
    <w:rsid w:val="00F960BB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DD6C6-392D-4093-8406-02C6EA3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D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34</cp:revision>
  <dcterms:created xsi:type="dcterms:W3CDTF">2011-09-23T07:45:00Z</dcterms:created>
  <dcterms:modified xsi:type="dcterms:W3CDTF">2018-03-23T04:45:00Z</dcterms:modified>
</cp:coreProperties>
</file>