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9"/>
        <w:gridCol w:w="10347"/>
      </w:tblGrid>
      <w:tr w:rsidR="00E1782C" w:rsidRPr="00FC6878" w:rsidTr="007976AC">
        <w:trPr>
          <w:jc w:val="center"/>
        </w:trPr>
        <w:tc>
          <w:tcPr>
            <w:tcW w:w="5119" w:type="dxa"/>
            <w:shd w:val="clear" w:color="auto" w:fill="auto"/>
            <w:vAlign w:val="center"/>
          </w:tcPr>
          <w:p w:rsidR="00E1782C" w:rsidRPr="00667B52" w:rsidRDefault="00BE0632" w:rsidP="00C32AA0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33900" cy="2200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2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497" cy="22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7" w:type="dxa"/>
            <w:shd w:val="clear" w:color="auto" w:fill="auto"/>
          </w:tcPr>
          <w:p w:rsidR="00E1782C" w:rsidRPr="00FC6878" w:rsidRDefault="00822679" w:rsidP="00C32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Игровой комплекс 0921</w:t>
            </w:r>
          </w:p>
          <w:p w:rsidR="00E1782C" w:rsidRPr="00FC6878" w:rsidRDefault="00EC7E5E" w:rsidP="00C32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6</w:t>
            </w:r>
            <w:bookmarkStart w:id="0" w:name="_GoBack"/>
            <w:bookmarkEnd w:id="0"/>
            <w:r w:rsidR="009155F7" w:rsidRPr="009155F7">
              <w:rPr>
                <w:rFonts w:ascii="Times New Roman" w:hAnsi="Times New Roman"/>
                <w:sz w:val="24"/>
                <w:szCs w:val="24"/>
              </w:rPr>
              <w:t>67</w:t>
            </w:r>
            <w:r w:rsidR="00E1782C" w:rsidRPr="00FC6878">
              <w:rPr>
                <w:rFonts w:ascii="Times New Roman" w:hAnsi="Times New Roman"/>
                <w:sz w:val="24"/>
                <w:szCs w:val="24"/>
              </w:rPr>
              <w:t>0 мм</w:t>
            </w:r>
            <w:r w:rsidR="0017432A">
              <w:rPr>
                <w:rFonts w:ascii="Times New Roman" w:hAnsi="Times New Roman"/>
                <w:sz w:val="24"/>
                <w:szCs w:val="24"/>
              </w:rPr>
              <w:t>, ширина - 43</w:t>
            </w:r>
            <w:r w:rsidR="00BE0632" w:rsidRPr="00BE0632">
              <w:rPr>
                <w:rFonts w:ascii="Times New Roman" w:hAnsi="Times New Roman"/>
                <w:sz w:val="24"/>
                <w:szCs w:val="24"/>
              </w:rPr>
              <w:t>3</w:t>
            </w:r>
            <w:r w:rsidR="00E1782C">
              <w:rPr>
                <w:rFonts w:ascii="Times New Roman" w:hAnsi="Times New Roman"/>
                <w:sz w:val="24"/>
                <w:szCs w:val="24"/>
              </w:rPr>
              <w:t>0 мм</w:t>
            </w:r>
            <w:r w:rsidR="00E1782C" w:rsidRPr="00FC6878">
              <w:rPr>
                <w:rFonts w:ascii="Times New Roman" w:hAnsi="Times New Roman"/>
                <w:sz w:val="24"/>
                <w:szCs w:val="24"/>
              </w:rPr>
              <w:t>, высота - 3</w:t>
            </w:r>
            <w:r w:rsidR="0017432A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1782C"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3E13FC" w:rsidRDefault="003E13FC" w:rsidP="00C32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</w:t>
            </w:r>
            <w:r w:rsidR="00E1782C" w:rsidRPr="00FC6878">
              <w:rPr>
                <w:rFonts w:ascii="Times New Roman" w:hAnsi="Times New Roman"/>
                <w:sz w:val="24"/>
                <w:szCs w:val="24"/>
              </w:rPr>
              <w:t>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 из трех площадок:</w:t>
            </w:r>
          </w:p>
          <w:p w:rsidR="0018457B" w:rsidRDefault="0018457B" w:rsidP="00C32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67A" w:rsidRDefault="003E13FC" w:rsidP="0055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13FC">
              <w:rPr>
                <w:rFonts w:ascii="Times New Roman" w:hAnsi="Times New Roman"/>
                <w:sz w:val="24"/>
                <w:szCs w:val="24"/>
              </w:rPr>
              <w:t xml:space="preserve"> первая площадка, с крышей</w:t>
            </w:r>
            <w:r w:rsidR="0017432A">
              <w:rPr>
                <w:rFonts w:ascii="Times New Roman" w:hAnsi="Times New Roman"/>
                <w:sz w:val="24"/>
                <w:szCs w:val="24"/>
              </w:rPr>
              <w:t>, размеры не менее: высота – 362</w:t>
            </w:r>
            <w:r w:rsidRPr="003E13FC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 w:rsidRPr="003E13FC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3E13FC">
              <w:rPr>
                <w:rFonts w:ascii="Times New Roman" w:hAnsi="Times New Roman"/>
                <w:sz w:val="24"/>
                <w:szCs w:val="24"/>
              </w:rPr>
              <w:t xml:space="preserve"> ширина – 1000 мм., длина – 1000 мм., 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>ограждение площадки, имеет размеры не менее: длина – 9</w:t>
            </w:r>
            <w:r w:rsidR="00FF7EFF">
              <w:rPr>
                <w:rFonts w:ascii="Times New Roman" w:hAnsi="Times New Roman"/>
                <w:sz w:val="24"/>
                <w:szCs w:val="24"/>
              </w:rPr>
              <w:t>5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>0 мм., ширина – 7</w:t>
            </w:r>
            <w:r w:rsidR="00FF7EFF">
              <w:rPr>
                <w:rFonts w:ascii="Times New Roman" w:hAnsi="Times New Roman"/>
                <w:sz w:val="24"/>
                <w:szCs w:val="24"/>
              </w:rPr>
              <w:t>2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>0 мм., изготовлено из березовой влагостойкой фанеры толщиной не менее 18 мм.</w:t>
            </w:r>
            <w:r w:rsidR="0055767A" w:rsidRPr="00557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67A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скаты крыши - из влагостойкой фанеры, толщиной не менее 9 мм</w:t>
            </w:r>
            <w:r w:rsidR="0055767A" w:rsidRPr="005576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767A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55767A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55767A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55767A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936F6E">
              <w:rPr>
                <w:rFonts w:ascii="Times New Roman" w:hAnsi="Times New Roman"/>
                <w:sz w:val="24"/>
                <w:szCs w:val="24"/>
              </w:rPr>
              <w:t>200 мм, и не более 125</w:t>
            </w:r>
            <w:r w:rsidR="0055767A">
              <w:rPr>
                <w:rFonts w:ascii="Times New Roman" w:hAnsi="Times New Roman"/>
                <w:sz w:val="24"/>
                <w:szCs w:val="24"/>
              </w:rPr>
              <w:t>0 мм.</w:t>
            </w:r>
            <w:r w:rsidR="0017432A">
              <w:rPr>
                <w:rFonts w:ascii="Times New Roman" w:hAnsi="Times New Roman"/>
                <w:sz w:val="24"/>
                <w:szCs w:val="24"/>
              </w:rPr>
              <w:t xml:space="preserve"> Площадка должна быть оснащена горкой,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иметь габаритные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1990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120</w:t>
            </w:r>
            <w:r w:rsidR="0055767A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55767A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55767A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55767A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18457B" w:rsidRDefault="0018457B" w:rsidP="0055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457B" w:rsidRDefault="003B3CC4" w:rsidP="001845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вторая площадка, без крыши, име</w:t>
            </w:r>
            <w:r w:rsidR="0017432A">
              <w:rPr>
                <w:rFonts w:ascii="Times New Roman" w:hAnsi="Times New Roman"/>
                <w:sz w:val="24"/>
                <w:szCs w:val="24"/>
              </w:rPr>
              <w:t xml:space="preserve">ет размеры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FD082D" w:rsidRPr="00FD082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мм, длина – 1000 мм. </w:t>
            </w:r>
            <w:r w:rsidR="00FD082D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FD082D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FD082D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FD082D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FD082D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936F6E">
              <w:rPr>
                <w:rFonts w:ascii="Times New Roman" w:hAnsi="Times New Roman"/>
                <w:sz w:val="24"/>
                <w:szCs w:val="24"/>
              </w:rPr>
              <w:t>200</w:t>
            </w:r>
            <w:r w:rsidR="00FD082D">
              <w:rPr>
                <w:rFonts w:ascii="Times New Roman" w:hAnsi="Times New Roman"/>
                <w:sz w:val="24"/>
                <w:szCs w:val="24"/>
              </w:rPr>
              <w:t xml:space="preserve"> мм, и не более 12</w:t>
            </w:r>
            <w:r w:rsidR="00936F6E">
              <w:rPr>
                <w:rFonts w:ascii="Times New Roman" w:hAnsi="Times New Roman"/>
                <w:sz w:val="24"/>
                <w:szCs w:val="24"/>
              </w:rPr>
              <w:t>5</w:t>
            </w:r>
            <w:r w:rsidR="00FD082D">
              <w:rPr>
                <w:rFonts w:ascii="Times New Roman" w:hAnsi="Times New Roman"/>
                <w:sz w:val="24"/>
                <w:szCs w:val="24"/>
              </w:rPr>
              <w:t>0 мм.</w:t>
            </w:r>
            <w:r w:rsidR="00FD082D" w:rsidRPr="00FD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32A">
              <w:rPr>
                <w:rFonts w:ascii="Times New Roman" w:hAnsi="Times New Roman"/>
                <w:sz w:val="24"/>
                <w:szCs w:val="24"/>
              </w:rPr>
              <w:t>О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 w:rsidR="00FF7EFF">
              <w:rPr>
                <w:rFonts w:ascii="Times New Roman" w:hAnsi="Times New Roman"/>
                <w:sz w:val="24"/>
                <w:szCs w:val="24"/>
              </w:rPr>
              <w:t>5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 w:rsidR="0017432A" w:rsidRPr="0017432A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="0017432A" w:rsidRPr="0017432A">
              <w:rPr>
                <w:rFonts w:ascii="Times New Roman" w:hAnsi="Times New Roman"/>
                <w:sz w:val="24"/>
                <w:szCs w:val="24"/>
              </w:rPr>
              <w:t xml:space="preserve"> ширина – 7</w:t>
            </w:r>
            <w:r w:rsidR="00FF7EFF">
              <w:rPr>
                <w:rFonts w:ascii="Times New Roman" w:hAnsi="Times New Roman"/>
                <w:sz w:val="24"/>
                <w:szCs w:val="24"/>
              </w:rPr>
              <w:t>2</w:t>
            </w:r>
            <w:r w:rsidR="0017432A" w:rsidRPr="0017432A">
              <w:rPr>
                <w:rFonts w:ascii="Times New Roman" w:hAnsi="Times New Roman"/>
                <w:sz w:val="24"/>
                <w:szCs w:val="24"/>
              </w:rPr>
              <w:t>0 мм., изготовлено из березовой влагостойкой фанеры толщиной не менее 18 мм</w:t>
            </w:r>
            <w:r w:rsidR="0017432A">
              <w:rPr>
                <w:rFonts w:ascii="Times New Roman" w:hAnsi="Times New Roman"/>
                <w:sz w:val="24"/>
                <w:szCs w:val="24"/>
              </w:rPr>
              <w:t>.</w:t>
            </w:r>
            <w:r w:rsidR="0017432A" w:rsidRPr="003E1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32A">
              <w:rPr>
                <w:rFonts w:ascii="Times New Roman" w:hAnsi="Times New Roman"/>
                <w:sz w:val="24"/>
                <w:szCs w:val="24"/>
              </w:rPr>
              <w:t xml:space="preserve">Площадка должна иметь не менее двух входов: первый, в виде </w:t>
            </w:r>
            <w:proofErr w:type="spellStart"/>
            <w:r w:rsidR="0017432A">
              <w:rPr>
                <w:rFonts w:ascii="Times New Roman" w:hAnsi="Times New Roman"/>
                <w:sz w:val="24"/>
                <w:szCs w:val="24"/>
              </w:rPr>
              <w:t>скалодрома</w:t>
            </w:r>
            <w:proofErr w:type="spellEnd"/>
            <w:r w:rsidR="001743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D082D">
              <w:rPr>
                <w:rFonts w:ascii="Times New Roman" w:hAnsi="Times New Roman"/>
                <w:sz w:val="24"/>
                <w:szCs w:val="24"/>
              </w:rPr>
              <w:t>имеет размеры не менее: ширина – 95</w:t>
            </w:r>
            <w:r w:rsidR="00FD082D" w:rsidRPr="00FC43CD">
              <w:rPr>
                <w:rFonts w:ascii="Times New Roman" w:hAnsi="Times New Roman"/>
                <w:sz w:val="24"/>
                <w:szCs w:val="24"/>
              </w:rPr>
              <w:t>0 мм, высота – 1</w:t>
            </w:r>
            <w:r w:rsidR="00FD082D">
              <w:rPr>
                <w:rFonts w:ascii="Times New Roman" w:hAnsi="Times New Roman"/>
                <w:sz w:val="24"/>
                <w:szCs w:val="24"/>
              </w:rPr>
              <w:t>13</w:t>
            </w:r>
            <w:r w:rsidR="00FD082D" w:rsidRPr="00FC43CD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FD08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D082D" w:rsidRPr="00FC43CD">
              <w:rPr>
                <w:rFonts w:ascii="Times New Roman" w:hAnsi="Times New Roman"/>
                <w:sz w:val="24"/>
                <w:szCs w:val="24"/>
              </w:rPr>
              <w:t>должен быть изготовлен из влагостойкой фанеры, толщиной не менее 18 мм, с отверстиями для ног</w:t>
            </w:r>
            <w:r w:rsidR="00FD082D">
              <w:rPr>
                <w:rFonts w:ascii="Times New Roman" w:hAnsi="Times New Roman"/>
                <w:sz w:val="24"/>
                <w:szCs w:val="24"/>
              </w:rPr>
              <w:t>.</w:t>
            </w:r>
            <w:r w:rsidR="00FD082D" w:rsidRPr="00FD0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C20">
              <w:rPr>
                <w:rFonts w:ascii="Times New Roman" w:eastAsiaTheme="minorHAnsi" w:hAnsi="Times New Roman"/>
                <w:sz w:val="24"/>
                <w:szCs w:val="24"/>
              </w:rPr>
              <w:t xml:space="preserve">Второй вход, </w:t>
            </w:r>
            <w:r w:rsidR="00C32AA0" w:rsidRPr="00C3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6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</w:t>
            </w:r>
            <w:r w:rsidR="00C32AA0" w:rsidRPr="00C3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</w:t>
            </w:r>
            <w:r w:rsidR="00C32AA0" w:rsidRPr="00C3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металлических перекладин</w:t>
            </w:r>
            <w:r w:rsidR="00AD6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32AA0" w:rsidRPr="00C3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диаметром не менее 26</w:t>
            </w:r>
            <w:r w:rsidR="00AD6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  <w:r w:rsidR="00C32AA0" w:rsidRPr="00C3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 </w:t>
            </w:r>
            <w:r w:rsidR="00797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должен быть оборудован поручн</w:t>
            </w:r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97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FD0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97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8422F" w:rsidRPr="00A66394" w:rsidRDefault="00F8422F" w:rsidP="0018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 второй площадке крепиться </w:t>
            </w:r>
            <w:proofErr w:type="spellStart"/>
            <w:r w:rsidRPr="00A66394"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Pr="00A66394">
              <w:rPr>
                <w:rFonts w:ascii="Times New Roman" w:hAnsi="Times New Roman"/>
                <w:sz w:val="24"/>
                <w:szCs w:val="24"/>
              </w:rPr>
              <w:t xml:space="preserve">, имеет габаритные размеры не менее: ширина - 900 мм, </w:t>
            </w:r>
            <w:r w:rsidRPr="00A663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длина – 1500 мм. Основание </w:t>
            </w:r>
            <w:proofErr w:type="spellStart"/>
            <w:r w:rsidRPr="00A66394">
              <w:rPr>
                <w:rFonts w:ascii="Times New Roman" w:hAnsi="Times New Roman"/>
                <w:sz w:val="24"/>
                <w:szCs w:val="24"/>
              </w:rPr>
              <w:t>рукохода</w:t>
            </w:r>
            <w:proofErr w:type="spellEnd"/>
            <w:r w:rsidRPr="00A66394">
              <w:rPr>
                <w:rFonts w:ascii="Times New Roman" w:hAnsi="Times New Roman"/>
                <w:sz w:val="24"/>
                <w:szCs w:val="24"/>
              </w:rPr>
              <w:t xml:space="preserve">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</w:p>
          <w:p w:rsidR="0018457B" w:rsidRPr="000F2EC7" w:rsidRDefault="003B3CC4" w:rsidP="0018457B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CC4"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Pr="003B3CC4">
              <w:rPr>
                <w:rFonts w:ascii="Times New Roman" w:hAnsi="Times New Roman"/>
                <w:sz w:val="24"/>
                <w:szCs w:val="24"/>
              </w:rPr>
              <w:t xml:space="preserve"> заканчивается </w:t>
            </w:r>
            <w:r w:rsidR="0018457B">
              <w:rPr>
                <w:rFonts w:ascii="Times New Roman" w:hAnsi="Times New Roman"/>
                <w:sz w:val="24"/>
                <w:szCs w:val="24"/>
              </w:rPr>
              <w:t xml:space="preserve">шведской стенкой к которой крепиться 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подъем из дугообразных </w:t>
            </w:r>
            <w:r w:rsidR="0018457B">
              <w:rPr>
                <w:rFonts w:ascii="Times New Roman" w:hAnsi="Times New Roman"/>
                <w:sz w:val="24"/>
                <w:szCs w:val="24"/>
              </w:rPr>
              <w:t xml:space="preserve">ступенек, расположенных по спирали 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>на одной стойке, име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е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18457B">
              <w:rPr>
                <w:rFonts w:ascii="Times New Roman" w:hAnsi="Times New Roman"/>
                <w:sz w:val="24"/>
                <w:szCs w:val="24"/>
              </w:rPr>
              <w:t xml:space="preserve">габаритные 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–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930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мм,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840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мм,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высота – 27</w:t>
            </w:r>
            <w:r w:rsidR="0018457B">
              <w:rPr>
                <w:rFonts w:ascii="Times New Roman" w:hAnsi="Times New Roman"/>
                <w:sz w:val="24"/>
                <w:szCs w:val="24"/>
              </w:rPr>
              <w:t>1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дугообразные ступени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изготовлены из металлической трубы, диаметром не менее 26,8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мм,</w:t>
            </w:r>
            <w:r w:rsidR="0018457B" w:rsidRPr="000F2EC7">
              <w:rPr>
                <w:rFonts w:ascii="Times New Roman" w:hAnsi="Times New Roman"/>
                <w:sz w:val="24"/>
                <w:szCs w:val="24"/>
              </w:rPr>
              <w:t xml:space="preserve"> стойка изготовлена из металлической трубы, диаметром не менее 33,5 мм.</w:t>
            </w:r>
          </w:p>
          <w:p w:rsidR="0018457B" w:rsidRDefault="003B3CC4" w:rsidP="00C32A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третья площадка, </w:t>
            </w:r>
            <w:r w:rsidRPr="003B3CC4">
              <w:rPr>
                <w:rFonts w:ascii="Times New Roman" w:hAnsi="Times New Roman"/>
                <w:sz w:val="24"/>
                <w:szCs w:val="24"/>
              </w:rPr>
              <w:t>с крышей</w:t>
            </w:r>
            <w:r w:rsidR="00C32AA0">
              <w:rPr>
                <w:rFonts w:ascii="Times New Roman" w:hAnsi="Times New Roman"/>
                <w:sz w:val="24"/>
                <w:szCs w:val="24"/>
              </w:rPr>
              <w:t>, размеры не менее: высота – 362</w:t>
            </w:r>
            <w:r w:rsidRPr="003B3CC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 w:rsidRPr="003B3CC4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3B3CC4">
              <w:rPr>
                <w:rFonts w:ascii="Times New Roman" w:hAnsi="Times New Roman"/>
                <w:sz w:val="24"/>
                <w:szCs w:val="24"/>
              </w:rPr>
              <w:t xml:space="preserve"> ширина – 1000 мм., длина – 1000 мм., </w:t>
            </w:r>
            <w:r w:rsidR="00C32AA0">
              <w:rPr>
                <w:rFonts w:ascii="Times New Roman" w:hAnsi="Times New Roman"/>
                <w:sz w:val="24"/>
                <w:szCs w:val="24"/>
              </w:rPr>
              <w:t>О</w:t>
            </w:r>
            <w:r w:rsidR="00C32AA0" w:rsidRPr="0017432A">
              <w:rPr>
                <w:rFonts w:ascii="Times New Roman" w:hAnsi="Times New Roman"/>
                <w:sz w:val="24"/>
                <w:szCs w:val="24"/>
              </w:rPr>
              <w:t>граждение площадки, имеет размеры не менее: длина – 9</w:t>
            </w:r>
            <w:r w:rsidR="00FF7EFF">
              <w:rPr>
                <w:rFonts w:ascii="Times New Roman" w:hAnsi="Times New Roman"/>
                <w:sz w:val="24"/>
                <w:szCs w:val="24"/>
              </w:rPr>
              <w:t>5</w:t>
            </w:r>
            <w:r w:rsidR="00C32AA0" w:rsidRPr="0017432A">
              <w:rPr>
                <w:rFonts w:ascii="Times New Roman" w:hAnsi="Times New Roman"/>
                <w:sz w:val="24"/>
                <w:szCs w:val="24"/>
              </w:rPr>
              <w:t>0 мм., ширина – 7</w:t>
            </w:r>
            <w:r w:rsidR="00FF7EFF">
              <w:rPr>
                <w:rFonts w:ascii="Times New Roman" w:hAnsi="Times New Roman"/>
                <w:sz w:val="24"/>
                <w:szCs w:val="24"/>
              </w:rPr>
              <w:t>2</w:t>
            </w:r>
            <w:r w:rsidR="00C32AA0" w:rsidRPr="0017432A">
              <w:rPr>
                <w:rFonts w:ascii="Times New Roman" w:hAnsi="Times New Roman"/>
                <w:sz w:val="24"/>
                <w:szCs w:val="24"/>
              </w:rPr>
              <w:t>0 мм., изготовлено из березовой влагостойкой фанеры толщиной не менее 18 мм.</w:t>
            </w:r>
            <w:r w:rsidR="0018457B">
              <w:rPr>
                <w:rFonts w:ascii="Times New Roman" w:hAnsi="Times New Roman"/>
                <w:sz w:val="24"/>
                <w:szCs w:val="24"/>
              </w:rPr>
              <w:t xml:space="preserve"> Основание крыши изготовлено из влагостойкой фанеры, толщиной не менее 18 мм, скаты крыши - из влагостойкой фанеры, толщиной не менее 9 мм</w:t>
            </w:r>
            <w:r w:rsidR="0018457B" w:rsidRPr="005576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8457B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18457B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84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r w:rsidR="0018457B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4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</w:t>
            </w:r>
            <w:proofErr w:type="gramEnd"/>
            <w:r w:rsidR="00184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4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184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="0018457B">
              <w:rPr>
                <w:rFonts w:ascii="Times New Roman" w:hAnsi="Times New Roman"/>
                <w:sz w:val="24"/>
                <w:szCs w:val="24"/>
              </w:rPr>
              <w:t>составляет не менее 1</w:t>
            </w:r>
            <w:r w:rsidR="00936F6E">
              <w:rPr>
                <w:rFonts w:ascii="Times New Roman" w:hAnsi="Times New Roman"/>
                <w:sz w:val="24"/>
                <w:szCs w:val="24"/>
              </w:rPr>
              <w:t>200</w:t>
            </w:r>
            <w:r w:rsidR="0018457B">
              <w:rPr>
                <w:rFonts w:ascii="Times New Roman" w:hAnsi="Times New Roman"/>
                <w:sz w:val="24"/>
                <w:szCs w:val="24"/>
              </w:rPr>
              <w:t xml:space="preserve"> мм, и не более 12</w:t>
            </w:r>
            <w:r w:rsidR="00936F6E">
              <w:rPr>
                <w:rFonts w:ascii="Times New Roman" w:hAnsi="Times New Roman"/>
                <w:sz w:val="24"/>
                <w:szCs w:val="24"/>
              </w:rPr>
              <w:t>5</w:t>
            </w:r>
            <w:r w:rsidR="0018457B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E63A9A" w:rsidRDefault="00C32AA0" w:rsidP="00E63A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должна иметь не менее двух входов: первый, </w:t>
            </w:r>
            <w:r w:rsidR="00E63A9A">
              <w:rPr>
                <w:rFonts w:ascii="Times New Roman" w:hAnsi="Times New Roman"/>
                <w:sz w:val="24"/>
                <w:szCs w:val="24"/>
              </w:rPr>
              <w:t xml:space="preserve">вертикальный подъем по кругам, имеет габаритные размеры не менее: длина – 930 мм, ширина – 930 мм, высота – 2700 мм, </w:t>
            </w:r>
            <w:r w:rsidR="00E63A9A"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изготовленный из металлической трубы, диаметром не менее 33,5 мм. Должен иметь не менее пяти круглых ступенек, изготовленных из ламинированной, нескользящей влагостойкой фанеры, толщиной не менее 18 мм.</w:t>
            </w:r>
            <w:r w:rsidR="00E63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Второй, в виде лестницы</w:t>
            </w:r>
            <w:r w:rsidR="00E63A9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E63A9A">
              <w:rPr>
                <w:rFonts w:ascii="Times New Roman" w:hAnsi="Times New Roman"/>
                <w:sz w:val="24"/>
                <w:szCs w:val="24"/>
              </w:rPr>
              <w:t xml:space="preserve"> должна быть изготовлена</w:t>
            </w:r>
            <w:r w:rsidR="00E63A9A" w:rsidRPr="005A089C">
              <w:rPr>
                <w:rFonts w:ascii="Times New Roman" w:hAnsi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E63A9A">
              <w:rPr>
                <w:rFonts w:ascii="Times New Roman" w:hAnsi="Times New Roman"/>
                <w:sz w:val="24"/>
                <w:szCs w:val="24"/>
              </w:rPr>
              <w:t>мм,</w:t>
            </w:r>
            <w:r w:rsidR="00E63A9A" w:rsidRPr="005A089C">
              <w:rPr>
                <w:rFonts w:ascii="Times New Roman" w:hAnsi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E63A9A">
              <w:rPr>
                <w:rFonts w:ascii="Times New Roman" w:hAnsi="Times New Roman"/>
                <w:sz w:val="24"/>
                <w:szCs w:val="24"/>
              </w:rPr>
              <w:t>мм,</w:t>
            </w:r>
            <w:r w:rsidR="00E63A9A" w:rsidRPr="005A089C">
              <w:rPr>
                <w:rFonts w:ascii="Times New Roman" w:hAnsi="Times New Roman"/>
                <w:sz w:val="24"/>
                <w:szCs w:val="24"/>
              </w:rPr>
              <w:t xml:space="preserve"> перила – из калиброванного пи</w:t>
            </w:r>
            <w:r w:rsidR="00E63A9A">
              <w:rPr>
                <w:rFonts w:ascii="Times New Roman" w:hAnsi="Times New Roman"/>
                <w:sz w:val="24"/>
                <w:szCs w:val="24"/>
              </w:rPr>
              <w:t>ломатериала, толщиной не менее 4</w:t>
            </w:r>
            <w:r w:rsidR="00E63A9A" w:rsidRPr="005A089C">
              <w:rPr>
                <w:rFonts w:ascii="Times New Roman" w:hAnsi="Times New Roman"/>
                <w:sz w:val="24"/>
                <w:szCs w:val="24"/>
              </w:rPr>
              <w:t>0 мм.</w:t>
            </w:r>
            <w:r w:rsidR="00E63A9A">
              <w:rPr>
                <w:rFonts w:ascii="Times New Roman" w:hAnsi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влагостойкой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0A797C" w:rsidRDefault="00E63A9A" w:rsidP="000A79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="002003E3">
              <w:rPr>
                <w:rFonts w:ascii="Times New Roman" w:hAnsi="Times New Roman"/>
                <w:sz w:val="24"/>
                <w:szCs w:val="24"/>
              </w:rPr>
              <w:t xml:space="preserve"> и третья площадки </w:t>
            </w:r>
            <w:r w:rsidR="002003E3" w:rsidRPr="002003E3">
              <w:rPr>
                <w:rFonts w:ascii="Times New Roman" w:hAnsi="Times New Roman"/>
                <w:sz w:val="24"/>
                <w:szCs w:val="24"/>
              </w:rPr>
              <w:t xml:space="preserve">должны быть соединены между собой при помощи </w:t>
            </w:r>
            <w:r w:rsidR="00C32AA0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C32AA0" w:rsidRPr="00C32AA0">
              <w:rPr>
                <w:rFonts w:ascii="Times New Roman" w:eastAsiaTheme="minorHAnsi" w:hAnsi="Times New Roman"/>
                <w:sz w:val="24"/>
                <w:szCs w:val="24"/>
              </w:rPr>
              <w:t>ост</w:t>
            </w:r>
            <w:r w:rsidR="00C32AA0">
              <w:rPr>
                <w:rFonts w:ascii="Times New Roman" w:eastAsiaTheme="minorHAnsi" w:hAnsi="Times New Roman"/>
                <w:sz w:val="24"/>
                <w:szCs w:val="24"/>
              </w:rPr>
              <w:t xml:space="preserve">а </w:t>
            </w:r>
            <w:proofErr w:type="gramStart"/>
            <w:r w:rsidR="00C32AA0">
              <w:rPr>
                <w:rFonts w:ascii="Times New Roman" w:eastAsiaTheme="minorHAnsi" w:hAnsi="Times New Roman"/>
                <w:sz w:val="24"/>
                <w:szCs w:val="24"/>
              </w:rPr>
              <w:t>выпуклого</w:t>
            </w:r>
            <w:r w:rsidR="00C32AA0" w:rsidRPr="00C32AA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0A797C">
              <w:rPr>
                <w:rFonts w:ascii="Times New Roman" w:hAnsi="Times New Roman"/>
                <w:sz w:val="24"/>
                <w:szCs w:val="24"/>
              </w:rPr>
              <w:t xml:space="preserve"> габаритные</w:t>
            </w:r>
            <w:proofErr w:type="gramEnd"/>
            <w:r w:rsidR="000A797C">
              <w:rPr>
                <w:rFonts w:ascii="Times New Roman" w:hAnsi="Times New Roman"/>
                <w:sz w:val="24"/>
                <w:szCs w:val="24"/>
              </w:rPr>
              <w:t xml:space="preserve"> размеры не менее: длина – 1500 мм, ширина – 1000 мм, высота – 1080 мм, и</w:t>
            </w:r>
            <w:r w:rsidR="000A797C" w:rsidRPr="00B146DC">
              <w:rPr>
                <w:rFonts w:ascii="Times New Roman" w:hAnsi="Times New Roman"/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 w:rsidR="000A797C">
              <w:rPr>
                <w:rFonts w:ascii="Times New Roman" w:hAnsi="Times New Roman"/>
                <w:sz w:val="24"/>
                <w:szCs w:val="24"/>
              </w:rPr>
              <w:t xml:space="preserve">пол перехода </w:t>
            </w:r>
            <w:r w:rsidR="000A797C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</w:t>
            </w:r>
            <w:r w:rsidR="000A797C"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97C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0A797C" w:rsidRPr="00B146DC">
              <w:rPr>
                <w:rFonts w:ascii="Times New Roman" w:hAnsi="Times New Roman"/>
                <w:sz w:val="24"/>
                <w:szCs w:val="24"/>
              </w:rPr>
              <w:t>калиброванного пиломатериала хвойных пород, толщиной не менее 4</w:t>
            </w:r>
            <w:r w:rsidR="000A797C">
              <w:rPr>
                <w:rFonts w:ascii="Times New Roman" w:hAnsi="Times New Roman"/>
                <w:sz w:val="24"/>
                <w:szCs w:val="24"/>
              </w:rPr>
              <w:t>0</w:t>
            </w:r>
            <w:r w:rsidR="000A797C"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97C">
              <w:rPr>
                <w:rFonts w:ascii="Times New Roman" w:hAnsi="Times New Roman"/>
                <w:sz w:val="24"/>
                <w:szCs w:val="24"/>
              </w:rPr>
              <w:t>мм,</w:t>
            </w:r>
            <w:r w:rsidR="000A797C" w:rsidRPr="00B146DC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12 %.</w:t>
            </w:r>
            <w:r w:rsidR="000A797C">
              <w:rPr>
                <w:rFonts w:ascii="Times New Roman" w:hAnsi="Times New Roman"/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влагостойкой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0A797C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0A797C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797C" w:rsidRPr="007F42E3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="00B9011E">
              <w:rPr>
                <w:rFonts w:ascii="Times New Roman" w:hAnsi="Times New Roman"/>
                <w:sz w:val="24"/>
                <w:szCs w:val="24"/>
              </w:rPr>
              <w:t xml:space="preserve"> 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0A797C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A797C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A797C" w:rsidRDefault="000A797C" w:rsidP="000A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0A797C" w:rsidRPr="007F42E3" w:rsidRDefault="000A797C" w:rsidP="000A7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E1782C" w:rsidRPr="00FC6878" w:rsidRDefault="00E1782C" w:rsidP="005C4E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 w:rsidP="00C32AA0">
      <w:pPr>
        <w:spacing w:after="0"/>
      </w:pPr>
    </w:p>
    <w:sectPr w:rsidR="00927E16" w:rsidSect="00E1782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E69"/>
    <w:rsid w:val="000A797C"/>
    <w:rsid w:val="0017432A"/>
    <w:rsid w:val="0018457B"/>
    <w:rsid w:val="002003E3"/>
    <w:rsid w:val="0024745B"/>
    <w:rsid w:val="003B3CC4"/>
    <w:rsid w:val="003E13FC"/>
    <w:rsid w:val="0055767A"/>
    <w:rsid w:val="005C4EA2"/>
    <w:rsid w:val="006F4E69"/>
    <w:rsid w:val="007976AC"/>
    <w:rsid w:val="00822679"/>
    <w:rsid w:val="00824825"/>
    <w:rsid w:val="008F3E26"/>
    <w:rsid w:val="009155F7"/>
    <w:rsid w:val="00927E16"/>
    <w:rsid w:val="00936F6E"/>
    <w:rsid w:val="00AD6E76"/>
    <w:rsid w:val="00AE4132"/>
    <w:rsid w:val="00B9011E"/>
    <w:rsid w:val="00BE0632"/>
    <w:rsid w:val="00BF1C20"/>
    <w:rsid w:val="00C32AA0"/>
    <w:rsid w:val="00C8120B"/>
    <w:rsid w:val="00D44836"/>
    <w:rsid w:val="00D62257"/>
    <w:rsid w:val="00E1782C"/>
    <w:rsid w:val="00E63A9A"/>
    <w:rsid w:val="00EC7E5E"/>
    <w:rsid w:val="00F8422F"/>
    <w:rsid w:val="00F848E2"/>
    <w:rsid w:val="00FD082D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DC83-FC0C-438E-A09D-FAA1E116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4CDA-64D7-4631-AF49-375ABF80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25</cp:revision>
  <dcterms:created xsi:type="dcterms:W3CDTF">2011-09-23T07:20:00Z</dcterms:created>
  <dcterms:modified xsi:type="dcterms:W3CDTF">2018-03-23T04:57:00Z</dcterms:modified>
</cp:coreProperties>
</file>