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8788"/>
      </w:tblGrid>
      <w:tr w:rsidR="00031960" w:rsidTr="00FE6711">
        <w:trPr>
          <w:trHeight w:val="1124"/>
        </w:trPr>
        <w:tc>
          <w:tcPr>
            <w:tcW w:w="4928" w:type="dxa"/>
            <w:vAlign w:val="center"/>
          </w:tcPr>
          <w:p w:rsidR="00031960" w:rsidRDefault="00015D19" w:rsidP="00031960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2133600" cy="158191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56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58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:rsidR="00031960" w:rsidRPr="00C60E66" w:rsidRDefault="00031960" w:rsidP="00175FD2">
            <w:pPr>
              <w:ind w:firstLine="454"/>
              <w:rPr>
                <w:rFonts w:ascii="Times New Roman" w:hAnsi="Times New Roman" w:cs="Times New Roman"/>
                <w:b/>
              </w:rPr>
            </w:pPr>
            <w:r w:rsidRPr="00632F0A">
              <w:rPr>
                <w:rFonts w:ascii="Times New Roman" w:hAnsi="Times New Roman" w:cs="Times New Roman"/>
                <w:b/>
              </w:rPr>
              <w:t xml:space="preserve">Качели </w:t>
            </w:r>
            <w:r w:rsidR="00015D19">
              <w:rPr>
                <w:rFonts w:ascii="Times New Roman" w:hAnsi="Times New Roman" w:cs="Times New Roman"/>
                <w:b/>
              </w:rPr>
              <w:t>0560</w:t>
            </w:r>
          </w:p>
          <w:p w:rsidR="00031960" w:rsidRPr="00D4442F" w:rsidRDefault="00031960" w:rsidP="00175FD2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="00B254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43C9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84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2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5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43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27C" w:rsidRPr="00D4442F" w:rsidRDefault="00015D19" w:rsidP="00175FD2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Изделие выполнено в тематике «Галактика, предназначено</w:t>
            </w:r>
            <w:r w:rsidR="0097227C" w:rsidRPr="00972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</w:t>
            </w:r>
            <w:r w:rsidR="0085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ей в возрасте от </w:t>
            </w:r>
            <w:r w:rsidR="002843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54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 и старш</w:t>
            </w:r>
            <w:r w:rsidR="00350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е, </w:t>
            </w:r>
            <w:r w:rsidR="00B254C9">
              <w:rPr>
                <w:rFonts w:ascii="Times New Roman" w:eastAsia="Calibri" w:hAnsi="Times New Roman" w:cs="Times New Roman"/>
                <w:sz w:val="24"/>
                <w:szCs w:val="24"/>
              </w:rPr>
              <w:t>имеет не менее двух подвесов на цеп</w:t>
            </w:r>
            <w:r w:rsidR="002843C9"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r w:rsidR="00854E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7227C" w:rsidRPr="00D4442F" w:rsidRDefault="0097227C" w:rsidP="00175FD2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1960" w:rsidRPr="00D4442F">
              <w:rPr>
                <w:rFonts w:ascii="Times New Roman" w:hAnsi="Times New Roman" w:cs="Times New Roman"/>
                <w:sz w:val="24"/>
                <w:szCs w:val="24"/>
              </w:rPr>
              <w:t>тойки качели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изготовлены </w:t>
            </w:r>
            <w:r w:rsidR="000C7B4D" w:rsidRPr="00D4442F">
              <w:rPr>
                <w:rFonts w:ascii="Times New Roman" w:hAnsi="Times New Roman" w:cs="Times New Roman"/>
                <w:sz w:val="24"/>
                <w:szCs w:val="24"/>
              </w:rPr>
              <w:t>из металлической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трубы</w:t>
            </w:r>
            <w:r w:rsidR="00E20C3D">
              <w:rPr>
                <w:rFonts w:ascii="Times New Roman" w:hAnsi="Times New Roman" w:cs="Times New Roman"/>
                <w:sz w:val="24"/>
                <w:szCs w:val="24"/>
              </w:rPr>
              <w:t>, диаметром не менее 48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имеют </w:t>
            </w:r>
            <w:r w:rsidR="002843C9">
              <w:rPr>
                <w:rFonts w:ascii="Times New Roman" w:hAnsi="Times New Roman" w:cs="Times New Roman"/>
                <w:sz w:val="24"/>
                <w:szCs w:val="24"/>
              </w:rPr>
              <w:t xml:space="preserve">в верхней части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декоративные накладки </w:t>
            </w:r>
            <w:r w:rsidR="00015D1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9571F6">
              <w:rPr>
                <w:rFonts w:ascii="Times New Roman" w:hAnsi="Times New Roman" w:cs="Times New Roman"/>
                <w:sz w:val="24"/>
                <w:szCs w:val="24"/>
              </w:rPr>
              <w:t xml:space="preserve"> водостойкой фанеры толщиной</w:t>
            </w:r>
            <w:r w:rsidR="0035060B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="009571F6">
              <w:rPr>
                <w:rFonts w:ascii="Times New Roman" w:hAnsi="Times New Roman" w:cs="Times New Roman"/>
                <w:sz w:val="24"/>
                <w:szCs w:val="24"/>
              </w:rPr>
              <w:t xml:space="preserve"> 9 мм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, с размерами не менее: ширина – </w:t>
            </w:r>
            <w:r w:rsidR="004E58B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 w:rsidR="004E58B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4E5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E00" w:rsidRDefault="0097227C" w:rsidP="00175FD2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Стойки </w:t>
            </w:r>
            <w:r w:rsidR="00FD5CE6">
              <w:rPr>
                <w:rFonts w:ascii="Times New Roman" w:hAnsi="Times New Roman" w:cs="Times New Roman"/>
                <w:sz w:val="24"/>
                <w:szCs w:val="24"/>
              </w:rPr>
              <w:t>соединены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между </w:t>
            </w:r>
            <w:r w:rsidR="000C7B4D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собой </w:t>
            </w:r>
            <w:r w:rsidR="00DC5E00">
              <w:rPr>
                <w:rFonts w:ascii="Times New Roman" w:hAnsi="Times New Roman" w:cs="Times New Roman"/>
                <w:sz w:val="24"/>
                <w:szCs w:val="24"/>
              </w:rPr>
              <w:t>балкой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, изготовленной из металлической трубы</w:t>
            </w:r>
            <w:r w:rsidR="00854EC0">
              <w:rPr>
                <w:rFonts w:ascii="Times New Roman" w:hAnsi="Times New Roman" w:cs="Times New Roman"/>
                <w:sz w:val="24"/>
                <w:szCs w:val="24"/>
              </w:rPr>
              <w:t xml:space="preserve">, диаметром не менее </w:t>
            </w:r>
            <w:r w:rsidR="00E20C3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854EC0">
              <w:rPr>
                <w:rFonts w:ascii="Times New Roman" w:hAnsi="Times New Roman" w:cs="Times New Roman"/>
                <w:sz w:val="24"/>
                <w:szCs w:val="24"/>
              </w:rPr>
              <w:t xml:space="preserve"> мм, между </w:t>
            </w:r>
            <w:r w:rsidR="00FD5CE6">
              <w:rPr>
                <w:rFonts w:ascii="Times New Roman" w:hAnsi="Times New Roman" w:cs="Times New Roman"/>
                <w:sz w:val="24"/>
                <w:szCs w:val="24"/>
              </w:rPr>
              <w:t xml:space="preserve">подвесами </w:t>
            </w:r>
            <w:r w:rsidR="00854EC0">
              <w:rPr>
                <w:rFonts w:ascii="Times New Roman" w:hAnsi="Times New Roman" w:cs="Times New Roman"/>
                <w:sz w:val="24"/>
                <w:szCs w:val="24"/>
              </w:rPr>
              <w:t>качели</w:t>
            </w:r>
            <w:r w:rsidR="00FD5CE6">
              <w:rPr>
                <w:rFonts w:ascii="Times New Roman" w:hAnsi="Times New Roman" w:cs="Times New Roman"/>
                <w:sz w:val="24"/>
                <w:szCs w:val="24"/>
              </w:rPr>
              <w:t>, для придания прочности конструкции,</w:t>
            </w:r>
            <w:r w:rsidR="00854EC0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расположена вертикальная стойка, изготовленная из </w:t>
            </w:r>
            <w:r w:rsidR="00854EC0" w:rsidRPr="00D4442F">
              <w:rPr>
                <w:rFonts w:ascii="Times New Roman" w:hAnsi="Times New Roman" w:cs="Times New Roman"/>
                <w:sz w:val="24"/>
                <w:szCs w:val="24"/>
              </w:rPr>
              <w:t>металлической трубы</w:t>
            </w:r>
            <w:r w:rsidR="00E20C3D">
              <w:rPr>
                <w:rFonts w:ascii="Times New Roman" w:hAnsi="Times New Roman" w:cs="Times New Roman"/>
                <w:sz w:val="24"/>
                <w:szCs w:val="24"/>
              </w:rPr>
              <w:t>, диаметром не менее 48</w:t>
            </w:r>
            <w:r w:rsidR="00854EC0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FD5C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1960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99A">
              <w:rPr>
                <w:rFonts w:ascii="Times New Roman" w:hAnsi="Times New Roman" w:cs="Times New Roman"/>
                <w:sz w:val="24"/>
                <w:szCs w:val="24"/>
              </w:rPr>
              <w:t>Боковые стойки имеют декоративные накладки изогнутой формы из водостойкой фанеры, толщиной не менее 18 мм.</w:t>
            </w:r>
          </w:p>
          <w:p w:rsidR="00DC5E00" w:rsidRDefault="00FD5CE6" w:rsidP="00175FD2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="0097227C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960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сиденье качели </w:t>
            </w:r>
            <w:r w:rsidR="00DC5E00">
              <w:rPr>
                <w:rFonts w:ascii="Times New Roman" w:hAnsi="Times New Roman" w:cs="Times New Roman"/>
                <w:sz w:val="24"/>
                <w:szCs w:val="24"/>
              </w:rPr>
              <w:t>изготовлено из м</w:t>
            </w:r>
            <w:r w:rsidR="005B499A">
              <w:rPr>
                <w:rFonts w:ascii="Times New Roman" w:hAnsi="Times New Roman" w:cs="Times New Roman"/>
                <w:sz w:val="24"/>
                <w:szCs w:val="24"/>
              </w:rPr>
              <w:t xml:space="preserve">еталлического каркаса с покрытием из </w:t>
            </w:r>
            <w:proofErr w:type="spellStart"/>
            <w:r w:rsidR="005B499A">
              <w:rPr>
                <w:rFonts w:ascii="Times New Roman" w:hAnsi="Times New Roman" w:cs="Times New Roman"/>
                <w:sz w:val="24"/>
                <w:szCs w:val="24"/>
              </w:rPr>
              <w:t>травмобезопасной</w:t>
            </w:r>
            <w:proofErr w:type="spellEnd"/>
            <w:r w:rsidR="005B499A">
              <w:rPr>
                <w:rFonts w:ascii="Times New Roman" w:hAnsi="Times New Roman" w:cs="Times New Roman"/>
                <w:sz w:val="24"/>
                <w:szCs w:val="24"/>
              </w:rPr>
              <w:t xml:space="preserve"> резины</w:t>
            </w:r>
            <w:r w:rsidR="00DC5E00" w:rsidRPr="005837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5E00" w:rsidRPr="00D4442F">
              <w:rPr>
                <w:rFonts w:ascii="Times New Roman" w:hAnsi="Times New Roman" w:cs="Times New Roman"/>
                <w:sz w:val="24"/>
                <w:szCs w:val="24"/>
              </w:rPr>
              <w:t>размеры не менее: длина – 4</w:t>
            </w:r>
            <w:r w:rsidR="00DC5E00" w:rsidRPr="003F36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5E00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– </w:t>
            </w:r>
            <w:r w:rsidR="00DC5E00" w:rsidRPr="003F36E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DC5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E00" w:rsidRPr="00D4442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E20C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5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  <w:r w:rsidR="00334283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334283" w:rsidRPr="00334283">
              <w:rPr>
                <w:rFonts w:ascii="Times New Roman" w:hAnsi="Times New Roman" w:cs="Times New Roman"/>
                <w:sz w:val="24"/>
                <w:szCs w:val="24"/>
              </w:rPr>
              <w:t>иденье-колыбель должн</w:t>
            </w:r>
            <w:r w:rsidR="005B49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4283" w:rsidRPr="00334283">
              <w:rPr>
                <w:rFonts w:ascii="Times New Roman" w:hAnsi="Times New Roman" w:cs="Times New Roman"/>
                <w:sz w:val="24"/>
                <w:szCs w:val="24"/>
              </w:rPr>
              <w:t xml:space="preserve"> иметь ограждение, удерживающее тело ребенка, изготовленн</w:t>
            </w:r>
            <w:r w:rsidR="002207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4283" w:rsidRPr="00334283">
              <w:rPr>
                <w:rFonts w:ascii="Times New Roman" w:hAnsi="Times New Roman" w:cs="Times New Roman"/>
                <w:sz w:val="24"/>
                <w:szCs w:val="24"/>
              </w:rPr>
              <w:t>е из водостойкой фанеры, толщиной не менее 18 мм.</w:t>
            </w:r>
          </w:p>
          <w:p w:rsidR="00DC5E00" w:rsidRPr="00583761" w:rsidRDefault="00DC5E00" w:rsidP="00175FD2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Сиденья крепятся  к балке оцинкованной цепью.</w:t>
            </w:r>
          </w:p>
          <w:p w:rsidR="00424FCC" w:rsidRPr="008D25C8" w:rsidRDefault="00334283" w:rsidP="00175FD2">
            <w:pPr>
              <w:ind w:firstLine="4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FCC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 w:rsidR="00424FCC"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="00424FCC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E6711" w:rsidRPr="00FE6711" w:rsidRDefault="00FE6711" w:rsidP="00175FD2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</w:t>
            </w:r>
            <w:r w:rsidR="0008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 площадках, крепеж оцинкован</w:t>
            </w:r>
            <w:r w:rsidRPr="00FE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4FCC" w:rsidRDefault="00FE6711" w:rsidP="00175FD2">
            <w:pPr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FE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  <w:r w:rsidR="00424FCC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424FCC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424FCC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97227C" w:rsidRDefault="0097227C" w:rsidP="00087AF1"/>
        </w:tc>
      </w:tr>
    </w:tbl>
    <w:p w:rsidR="00C774AF" w:rsidRDefault="00C774AF"/>
    <w:sectPr w:rsidR="00C774AF" w:rsidSect="00FE67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24"/>
    <w:rsid w:val="00015D19"/>
    <w:rsid w:val="00031960"/>
    <w:rsid w:val="00087AF1"/>
    <w:rsid w:val="00097F6A"/>
    <w:rsid w:val="000C7B4D"/>
    <w:rsid w:val="000F642B"/>
    <w:rsid w:val="0011271E"/>
    <w:rsid w:val="00175FD2"/>
    <w:rsid w:val="001916CB"/>
    <w:rsid w:val="00220779"/>
    <w:rsid w:val="00223852"/>
    <w:rsid w:val="002843C9"/>
    <w:rsid w:val="00303E3E"/>
    <w:rsid w:val="00334283"/>
    <w:rsid w:val="0035060B"/>
    <w:rsid w:val="003F2254"/>
    <w:rsid w:val="00424FCC"/>
    <w:rsid w:val="004E58B0"/>
    <w:rsid w:val="005064CB"/>
    <w:rsid w:val="00555C3B"/>
    <w:rsid w:val="005B499A"/>
    <w:rsid w:val="007D23D4"/>
    <w:rsid w:val="00854EC0"/>
    <w:rsid w:val="009265CB"/>
    <w:rsid w:val="00951DD2"/>
    <w:rsid w:val="009571F6"/>
    <w:rsid w:val="0097227C"/>
    <w:rsid w:val="00A3155A"/>
    <w:rsid w:val="00A70217"/>
    <w:rsid w:val="00AA4E9A"/>
    <w:rsid w:val="00AC0AC5"/>
    <w:rsid w:val="00B14724"/>
    <w:rsid w:val="00B254C9"/>
    <w:rsid w:val="00C232E6"/>
    <w:rsid w:val="00C60E66"/>
    <w:rsid w:val="00C774AF"/>
    <w:rsid w:val="00D4442F"/>
    <w:rsid w:val="00DC5E00"/>
    <w:rsid w:val="00DD5FD6"/>
    <w:rsid w:val="00E20C3D"/>
    <w:rsid w:val="00FD5CE6"/>
    <w:rsid w:val="00F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C0217-6DA6-48B4-9896-D1F7B3F6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2019-03-15T09:55:00Z</dcterms:created>
  <dcterms:modified xsi:type="dcterms:W3CDTF">2019-03-15T09:55:00Z</dcterms:modified>
</cp:coreProperties>
</file>