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gridCol w:w="9234"/>
      </w:tblGrid>
      <w:tr w:rsidR="00D4171F" w:rsidRPr="008D25C8" w:rsidTr="00D23F3B">
        <w:tc>
          <w:tcPr>
            <w:tcW w:w="5098" w:type="dxa"/>
            <w:shd w:val="clear" w:color="auto" w:fill="auto"/>
            <w:vAlign w:val="center"/>
          </w:tcPr>
          <w:p w:rsidR="00D4171F" w:rsidRPr="008D25C8" w:rsidRDefault="00D23F3B" w:rsidP="002E61F0">
            <w:pPr>
              <w:spacing w:after="0"/>
              <w:ind w:firstLine="284"/>
              <w:rPr>
                <w:rFonts w:ascii="Times New Roman" w:hAnsi="Times New Roman"/>
                <w:sz w:val="24"/>
                <w:szCs w:val="24"/>
              </w:rPr>
            </w:pPr>
            <w:r>
              <w:rPr>
                <w:rFonts w:ascii="Times New Roman" w:hAnsi="Times New Roman"/>
                <w:noProof/>
                <w:sz w:val="24"/>
                <w:szCs w:val="24"/>
                <w:lang w:eastAsia="ru-RU"/>
              </w:rPr>
              <w:drawing>
                <wp:inline distT="0" distB="0" distL="0" distR="0">
                  <wp:extent cx="3429000" cy="18565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7659" cy="1866660"/>
                          </a:xfrm>
                          <a:prstGeom prst="rect">
                            <a:avLst/>
                          </a:prstGeom>
                        </pic:spPr>
                      </pic:pic>
                    </a:graphicData>
                  </a:graphic>
                </wp:inline>
              </w:drawing>
            </w:r>
          </w:p>
        </w:tc>
        <w:tc>
          <w:tcPr>
            <w:tcW w:w="10036" w:type="dxa"/>
            <w:shd w:val="clear" w:color="auto" w:fill="auto"/>
          </w:tcPr>
          <w:p w:rsidR="00D4171F" w:rsidRPr="008D25C8" w:rsidRDefault="00F2745C" w:rsidP="002E61F0">
            <w:pPr>
              <w:spacing w:after="0"/>
              <w:ind w:firstLine="284"/>
              <w:rPr>
                <w:rFonts w:ascii="Times New Roman" w:hAnsi="Times New Roman"/>
                <w:b/>
                <w:sz w:val="24"/>
                <w:szCs w:val="24"/>
              </w:rPr>
            </w:pPr>
            <w:r>
              <w:rPr>
                <w:rFonts w:ascii="Times New Roman" w:hAnsi="Times New Roman"/>
                <w:b/>
                <w:sz w:val="24"/>
                <w:szCs w:val="24"/>
              </w:rPr>
              <w:t xml:space="preserve">Игровой комплекс для детей с </w:t>
            </w:r>
            <w:r w:rsidR="007353DF">
              <w:rPr>
                <w:rFonts w:ascii="Times New Roman" w:hAnsi="Times New Roman"/>
                <w:b/>
                <w:sz w:val="24"/>
                <w:szCs w:val="24"/>
              </w:rPr>
              <w:t>ограниченными возможностями 1901</w:t>
            </w:r>
          </w:p>
          <w:p w:rsidR="002F2EDF" w:rsidRPr="002F2EDF" w:rsidRDefault="00B67719" w:rsidP="002E61F0">
            <w:pPr>
              <w:spacing w:after="0"/>
              <w:ind w:firstLine="284"/>
              <w:rPr>
                <w:rFonts w:ascii="Times New Roman" w:hAnsi="Times New Roman"/>
                <w:sz w:val="24"/>
                <w:szCs w:val="24"/>
              </w:rPr>
            </w:pPr>
            <w:r>
              <w:rPr>
                <w:rFonts w:ascii="Times New Roman" w:hAnsi="Times New Roman"/>
                <w:sz w:val="24"/>
                <w:szCs w:val="24"/>
              </w:rPr>
              <w:t xml:space="preserve">Размер не менее: длина – </w:t>
            </w:r>
            <w:r w:rsidR="0006591B">
              <w:rPr>
                <w:rFonts w:ascii="Times New Roman" w:hAnsi="Times New Roman"/>
                <w:sz w:val="24"/>
                <w:szCs w:val="24"/>
              </w:rPr>
              <w:t>721</w:t>
            </w:r>
            <w:r w:rsidR="00F2745C">
              <w:rPr>
                <w:rFonts w:ascii="Times New Roman" w:hAnsi="Times New Roman"/>
                <w:sz w:val="24"/>
                <w:szCs w:val="24"/>
              </w:rPr>
              <w:t>0</w:t>
            </w:r>
            <w:r w:rsidR="002F2EDF" w:rsidRPr="002F2EDF">
              <w:rPr>
                <w:rFonts w:ascii="Times New Roman" w:hAnsi="Times New Roman"/>
                <w:sz w:val="24"/>
                <w:szCs w:val="24"/>
              </w:rPr>
              <w:t xml:space="preserve"> мм,</w:t>
            </w:r>
            <w:r>
              <w:rPr>
                <w:rFonts w:ascii="Times New Roman" w:hAnsi="Times New Roman"/>
                <w:sz w:val="24"/>
                <w:szCs w:val="24"/>
              </w:rPr>
              <w:t xml:space="preserve"> ширина – </w:t>
            </w:r>
            <w:r w:rsidR="0006591B">
              <w:rPr>
                <w:rFonts w:ascii="Times New Roman" w:hAnsi="Times New Roman"/>
                <w:sz w:val="24"/>
                <w:szCs w:val="24"/>
              </w:rPr>
              <w:t>3520</w:t>
            </w:r>
            <w:r w:rsidR="006D76E9">
              <w:rPr>
                <w:rFonts w:ascii="Times New Roman" w:hAnsi="Times New Roman"/>
                <w:sz w:val="24"/>
                <w:szCs w:val="24"/>
              </w:rPr>
              <w:t xml:space="preserve"> мм, высота – </w:t>
            </w:r>
            <w:r w:rsidR="0006591B">
              <w:rPr>
                <w:rFonts w:ascii="Times New Roman" w:hAnsi="Times New Roman"/>
                <w:sz w:val="24"/>
                <w:szCs w:val="24"/>
              </w:rPr>
              <w:t>3</w:t>
            </w:r>
            <w:r w:rsidR="00AD3F0B">
              <w:rPr>
                <w:rFonts w:ascii="Times New Roman" w:hAnsi="Times New Roman"/>
                <w:sz w:val="24"/>
                <w:szCs w:val="24"/>
              </w:rPr>
              <w:t>0</w:t>
            </w:r>
            <w:r w:rsidR="00DD3044">
              <w:rPr>
                <w:rFonts w:ascii="Times New Roman" w:hAnsi="Times New Roman"/>
                <w:sz w:val="24"/>
                <w:szCs w:val="24"/>
              </w:rPr>
              <w:t>20</w:t>
            </w:r>
            <w:r w:rsidR="002F2EDF" w:rsidRPr="002F2EDF">
              <w:rPr>
                <w:rFonts w:ascii="Times New Roman" w:hAnsi="Times New Roman"/>
                <w:sz w:val="24"/>
                <w:szCs w:val="24"/>
              </w:rPr>
              <w:t xml:space="preserve"> мм.</w:t>
            </w:r>
          </w:p>
          <w:p w:rsidR="002F2EDF" w:rsidRPr="002F2EDF" w:rsidRDefault="002F2EDF" w:rsidP="002E61F0">
            <w:pPr>
              <w:spacing w:after="0"/>
              <w:ind w:firstLine="284"/>
              <w:rPr>
                <w:rFonts w:ascii="Times New Roman" w:hAnsi="Times New Roman"/>
                <w:sz w:val="24"/>
                <w:szCs w:val="24"/>
              </w:rPr>
            </w:pPr>
            <w:r w:rsidRPr="002F2EDF">
              <w:rPr>
                <w:rFonts w:ascii="Times New Roman" w:hAnsi="Times New Roman"/>
                <w:sz w:val="24"/>
                <w:szCs w:val="24"/>
              </w:rPr>
              <w:t>Комплекс состоит из одной вертикальной башни с двухскатной крышей, оснащен горкой</w:t>
            </w:r>
            <w:r w:rsidR="004B5590">
              <w:rPr>
                <w:rFonts w:ascii="Times New Roman" w:hAnsi="Times New Roman"/>
                <w:sz w:val="24"/>
                <w:szCs w:val="24"/>
              </w:rPr>
              <w:t>, лестницей с перилами и па</w:t>
            </w:r>
            <w:r w:rsidR="002F0E84">
              <w:rPr>
                <w:rFonts w:ascii="Times New Roman" w:hAnsi="Times New Roman"/>
                <w:sz w:val="24"/>
                <w:szCs w:val="24"/>
              </w:rPr>
              <w:t>н</w:t>
            </w:r>
            <w:r w:rsidR="004B5590">
              <w:rPr>
                <w:rFonts w:ascii="Times New Roman" w:hAnsi="Times New Roman"/>
                <w:sz w:val="24"/>
                <w:szCs w:val="24"/>
              </w:rPr>
              <w:t>дусом.</w:t>
            </w:r>
          </w:p>
          <w:p w:rsidR="00DD3044" w:rsidRDefault="002F2EDF" w:rsidP="002E61F0">
            <w:pPr>
              <w:spacing w:after="0"/>
              <w:ind w:firstLine="284"/>
              <w:rPr>
                <w:rFonts w:ascii="Times New Roman" w:hAnsi="Times New Roman"/>
                <w:sz w:val="24"/>
                <w:szCs w:val="24"/>
              </w:rPr>
            </w:pPr>
            <w:r w:rsidRPr="002F2EDF">
              <w:rPr>
                <w:rFonts w:ascii="Times New Roman" w:hAnsi="Times New Roman"/>
                <w:sz w:val="24"/>
                <w:szCs w:val="24"/>
              </w:rPr>
              <w:t>Площадка, размеры не менее:</w:t>
            </w:r>
            <w:r w:rsidR="0006591B">
              <w:rPr>
                <w:rFonts w:ascii="Times New Roman" w:hAnsi="Times New Roman"/>
                <w:sz w:val="24"/>
                <w:szCs w:val="24"/>
              </w:rPr>
              <w:t xml:space="preserve"> ширина – </w:t>
            </w:r>
            <w:r w:rsidR="00B43D93">
              <w:rPr>
                <w:rFonts w:ascii="Times New Roman" w:hAnsi="Times New Roman"/>
                <w:sz w:val="24"/>
                <w:szCs w:val="24"/>
              </w:rPr>
              <w:t>1900</w:t>
            </w:r>
            <w:r w:rsidR="0006591B">
              <w:rPr>
                <w:rFonts w:ascii="Times New Roman" w:hAnsi="Times New Roman"/>
                <w:sz w:val="24"/>
                <w:szCs w:val="24"/>
              </w:rPr>
              <w:t xml:space="preserve"> мм, длина –</w:t>
            </w:r>
            <w:r w:rsidR="00B43D93">
              <w:rPr>
                <w:rFonts w:ascii="Times New Roman" w:hAnsi="Times New Roman"/>
                <w:sz w:val="24"/>
                <w:szCs w:val="24"/>
              </w:rPr>
              <w:t>29</w:t>
            </w:r>
            <w:r w:rsidRPr="002F2EDF">
              <w:rPr>
                <w:rFonts w:ascii="Times New Roman" w:hAnsi="Times New Roman"/>
                <w:sz w:val="24"/>
                <w:szCs w:val="24"/>
              </w:rPr>
              <w:t>00 мм,</w:t>
            </w:r>
            <w:r w:rsidR="00B43D93">
              <w:rPr>
                <w:rFonts w:ascii="Times New Roman" w:hAnsi="Times New Roman"/>
                <w:sz w:val="24"/>
                <w:szCs w:val="24"/>
              </w:rPr>
              <w:t xml:space="preserve"> должна иметь </w:t>
            </w:r>
            <w:r w:rsidRPr="002F2EDF">
              <w:rPr>
                <w:rFonts w:ascii="Times New Roman" w:hAnsi="Times New Roman"/>
                <w:sz w:val="24"/>
                <w:szCs w:val="24"/>
              </w:rPr>
              <w:t>ограждени</w:t>
            </w:r>
            <w:r w:rsidR="00417107">
              <w:rPr>
                <w:rFonts w:ascii="Times New Roman" w:hAnsi="Times New Roman"/>
                <w:sz w:val="24"/>
                <w:szCs w:val="24"/>
              </w:rPr>
              <w:t>я</w:t>
            </w:r>
            <w:r w:rsidR="003C1205">
              <w:rPr>
                <w:rFonts w:ascii="Times New Roman" w:hAnsi="Times New Roman"/>
                <w:sz w:val="24"/>
                <w:szCs w:val="24"/>
              </w:rPr>
              <w:t xml:space="preserve"> размер</w:t>
            </w:r>
            <w:r w:rsidR="00B43D93">
              <w:rPr>
                <w:rFonts w:ascii="Times New Roman" w:hAnsi="Times New Roman"/>
                <w:sz w:val="24"/>
                <w:szCs w:val="24"/>
              </w:rPr>
              <w:t>ами</w:t>
            </w:r>
            <w:r w:rsidR="003C1205">
              <w:rPr>
                <w:rFonts w:ascii="Times New Roman" w:hAnsi="Times New Roman"/>
                <w:sz w:val="24"/>
                <w:szCs w:val="24"/>
              </w:rPr>
              <w:t xml:space="preserve"> не менее: длина – 9</w:t>
            </w:r>
            <w:r w:rsidR="003C1205" w:rsidRPr="003C1205">
              <w:rPr>
                <w:rFonts w:ascii="Times New Roman" w:hAnsi="Times New Roman"/>
                <w:sz w:val="24"/>
                <w:szCs w:val="24"/>
              </w:rPr>
              <w:t>5</w:t>
            </w:r>
            <w:r w:rsidRPr="002F2EDF">
              <w:rPr>
                <w:rFonts w:ascii="Times New Roman" w:hAnsi="Times New Roman"/>
                <w:sz w:val="24"/>
                <w:szCs w:val="24"/>
              </w:rPr>
              <w:t>0 мм,</w:t>
            </w:r>
            <w:r w:rsidR="00417107">
              <w:rPr>
                <w:rFonts w:ascii="Times New Roman" w:hAnsi="Times New Roman"/>
                <w:sz w:val="24"/>
                <w:szCs w:val="24"/>
              </w:rPr>
              <w:t xml:space="preserve"> </w:t>
            </w:r>
            <w:r w:rsidR="003C1205">
              <w:rPr>
                <w:rFonts w:ascii="Times New Roman" w:hAnsi="Times New Roman"/>
                <w:sz w:val="24"/>
                <w:szCs w:val="24"/>
              </w:rPr>
              <w:t>высота</w:t>
            </w:r>
            <w:r w:rsidRPr="002F2EDF">
              <w:rPr>
                <w:rFonts w:ascii="Times New Roman" w:hAnsi="Times New Roman"/>
                <w:sz w:val="24"/>
                <w:szCs w:val="24"/>
              </w:rPr>
              <w:t xml:space="preserve"> – 7</w:t>
            </w:r>
            <w:r w:rsidR="003C1205">
              <w:rPr>
                <w:rFonts w:ascii="Times New Roman" w:hAnsi="Times New Roman"/>
                <w:sz w:val="24"/>
                <w:szCs w:val="24"/>
              </w:rPr>
              <w:t>2</w:t>
            </w:r>
            <w:r w:rsidR="00B43D93">
              <w:rPr>
                <w:rFonts w:ascii="Times New Roman" w:hAnsi="Times New Roman"/>
                <w:sz w:val="24"/>
                <w:szCs w:val="24"/>
              </w:rPr>
              <w:t>0 мм,</w:t>
            </w:r>
            <w:r w:rsidR="00417107">
              <w:rPr>
                <w:rFonts w:ascii="Times New Roman" w:hAnsi="Times New Roman"/>
                <w:sz w:val="24"/>
                <w:szCs w:val="24"/>
              </w:rPr>
              <w:t xml:space="preserve"> выполненные </w:t>
            </w:r>
            <w:r w:rsidR="00417107" w:rsidRPr="00DD3044">
              <w:rPr>
                <w:rFonts w:ascii="Times New Roman" w:eastAsia="Times New Roman" w:hAnsi="Times New Roman"/>
                <w:sz w:val="24"/>
                <w:szCs w:val="24"/>
                <w:lang w:eastAsia="ru-RU"/>
              </w:rPr>
              <w:t xml:space="preserve">из </w:t>
            </w:r>
            <w:r w:rsidR="00C5652A">
              <w:rPr>
                <w:rFonts w:ascii="Times New Roman" w:eastAsia="Times New Roman" w:hAnsi="Times New Roman"/>
                <w:sz w:val="24"/>
                <w:szCs w:val="24"/>
                <w:lang w:eastAsia="ru-RU"/>
              </w:rPr>
              <w:t xml:space="preserve">водостойкой фанеры, толщиной не менее 18 мм. </w:t>
            </w:r>
            <w:r w:rsidR="0054105A">
              <w:rPr>
                <w:rFonts w:ascii="Times New Roman" w:eastAsia="Times New Roman" w:hAnsi="Times New Roman"/>
                <w:sz w:val="24"/>
                <w:szCs w:val="24"/>
                <w:lang w:eastAsia="ru-RU"/>
              </w:rPr>
              <w:t>Площадка также должна иметь ограждения в виде</w:t>
            </w:r>
            <w:r w:rsidR="00B43D93">
              <w:rPr>
                <w:rFonts w:ascii="Times New Roman" w:hAnsi="Times New Roman"/>
                <w:sz w:val="24"/>
                <w:szCs w:val="24"/>
              </w:rPr>
              <w:t xml:space="preserve"> двухрядных счет</w:t>
            </w:r>
            <w:r w:rsidR="0054105A">
              <w:rPr>
                <w:rFonts w:ascii="Times New Roman" w:hAnsi="Times New Roman"/>
                <w:sz w:val="24"/>
                <w:szCs w:val="24"/>
              </w:rPr>
              <w:t xml:space="preserve"> дисков, изготовленных из водостойкой фанеры, толщиной не менее 18 мм, двухрядных счет кубиков, изготовленных из пиломатериала, размерами не менее 100х100 мм </w:t>
            </w:r>
            <w:r w:rsidR="00417107">
              <w:rPr>
                <w:rFonts w:ascii="Times New Roman" w:hAnsi="Times New Roman"/>
                <w:sz w:val="24"/>
                <w:szCs w:val="24"/>
              </w:rPr>
              <w:t>и перекладин</w:t>
            </w:r>
            <w:r w:rsidR="0054105A">
              <w:rPr>
                <w:rFonts w:ascii="Times New Roman" w:hAnsi="Times New Roman"/>
                <w:sz w:val="24"/>
                <w:szCs w:val="24"/>
              </w:rPr>
              <w:t>, изготовленных из металлической труб, диаметром не менее 26,8 мм.</w:t>
            </w:r>
            <w:r w:rsidR="00B43D93">
              <w:rPr>
                <w:rFonts w:ascii="Times New Roman" w:hAnsi="Times New Roman"/>
                <w:sz w:val="24"/>
                <w:szCs w:val="24"/>
              </w:rPr>
              <w:t xml:space="preserve">  </w:t>
            </w:r>
            <w:r w:rsidRPr="002F2EDF">
              <w:rPr>
                <w:rFonts w:ascii="Times New Roman" w:hAnsi="Times New Roman"/>
                <w:sz w:val="24"/>
                <w:szCs w:val="24"/>
              </w:rPr>
              <w:t>В</w:t>
            </w:r>
            <w:r w:rsidR="00B43D93">
              <w:rPr>
                <w:rFonts w:ascii="Times New Roman" w:hAnsi="Times New Roman"/>
                <w:sz w:val="24"/>
                <w:szCs w:val="24"/>
              </w:rPr>
              <w:t xml:space="preserve"> одном из углов площадка имеет </w:t>
            </w:r>
            <w:r w:rsidR="0054105A">
              <w:rPr>
                <w:rFonts w:ascii="Times New Roman" w:hAnsi="Times New Roman"/>
                <w:sz w:val="24"/>
                <w:szCs w:val="24"/>
              </w:rPr>
              <w:t>башню с крышей. Основание крыши, изготовлено из водостойкой фанеры, толщиной не менее 18 мм, скаты крыши – из водостойкой фанеры,</w:t>
            </w:r>
            <w:r w:rsidR="00B43D93">
              <w:rPr>
                <w:rFonts w:ascii="Times New Roman" w:eastAsia="Times New Roman" w:hAnsi="Times New Roman"/>
                <w:sz w:val="24"/>
                <w:szCs w:val="24"/>
                <w:lang w:eastAsia="ru-RU"/>
              </w:rPr>
              <w:t xml:space="preserve"> толщиной не менее 9 мм.</w:t>
            </w:r>
          </w:p>
          <w:p w:rsidR="0054105A" w:rsidRDefault="00DD3044" w:rsidP="002E61F0">
            <w:pPr>
              <w:spacing w:after="0"/>
              <w:ind w:firstLine="284"/>
              <w:rPr>
                <w:rFonts w:ascii="Times New Roman" w:eastAsia="Times New Roman" w:hAnsi="Times New Roman"/>
                <w:sz w:val="24"/>
                <w:szCs w:val="24"/>
                <w:lang w:eastAsia="ru-RU"/>
              </w:rPr>
            </w:pPr>
            <w:r>
              <w:rPr>
                <w:rFonts w:ascii="Times New Roman" w:hAnsi="Times New Roman"/>
                <w:sz w:val="24"/>
                <w:szCs w:val="24"/>
              </w:rPr>
              <w:t xml:space="preserve">Площадка должна быть оборудована горкой, </w:t>
            </w:r>
            <w:r>
              <w:rPr>
                <w:rFonts w:ascii="Times New Roman" w:eastAsia="Times New Roman" w:hAnsi="Times New Roman"/>
                <w:sz w:val="24"/>
                <w:szCs w:val="24"/>
                <w:lang w:eastAsia="ru-RU"/>
              </w:rPr>
              <w:t>которая</w:t>
            </w:r>
            <w:r w:rsidRPr="00DD3044">
              <w:rPr>
                <w:rFonts w:ascii="Times New Roman" w:eastAsia="Times New Roman" w:hAnsi="Times New Roman"/>
                <w:sz w:val="24"/>
                <w:szCs w:val="24"/>
                <w:lang w:eastAsia="ru-RU"/>
              </w:rPr>
              <w:t xml:space="preserve"> </w:t>
            </w:r>
            <w:r w:rsidR="0054105A">
              <w:rPr>
                <w:rFonts w:ascii="Times New Roman" w:eastAsia="Times New Roman" w:hAnsi="Times New Roman"/>
                <w:sz w:val="24"/>
                <w:szCs w:val="24"/>
                <w:lang w:eastAsia="ru-RU"/>
              </w:rPr>
              <w:t>должна иметь габаритные размеры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w:t>
            </w:r>
            <w:r w:rsidR="00C90A9D">
              <w:rPr>
                <w:rFonts w:ascii="Times New Roman" w:eastAsia="Times New Roman" w:hAnsi="Times New Roman"/>
                <w:sz w:val="24"/>
                <w:szCs w:val="24"/>
                <w:lang w:eastAsia="ru-RU"/>
              </w:rPr>
              <w:t>х</w:t>
            </w:r>
            <w:r w:rsidR="0054105A">
              <w:rPr>
                <w:rFonts w:ascii="Times New Roman" w:eastAsia="Times New Roman" w:hAnsi="Times New Roman"/>
                <w:sz w:val="24"/>
                <w:szCs w:val="24"/>
                <w:lang w:eastAsia="ru-RU"/>
              </w:rPr>
              <w:t>30 мм. Основание горки должно быть изготовлено из профильной трубы, сечением не менее 50</w:t>
            </w:r>
            <w:r w:rsidR="00C90A9D">
              <w:rPr>
                <w:rFonts w:ascii="Times New Roman" w:eastAsia="Times New Roman" w:hAnsi="Times New Roman"/>
                <w:sz w:val="24"/>
                <w:szCs w:val="24"/>
                <w:lang w:eastAsia="ru-RU"/>
              </w:rPr>
              <w:t>х</w:t>
            </w:r>
            <w:r w:rsidR="0054105A">
              <w:rPr>
                <w:rFonts w:ascii="Times New Roman" w:eastAsia="Times New Roman" w:hAnsi="Times New Roman"/>
                <w:sz w:val="24"/>
                <w:szCs w:val="24"/>
                <w:lang w:eastAsia="ru-RU"/>
              </w:rPr>
              <w:t>25 мм. Радиус изгиба окончания горки должен быть больше или равен 50 мм.</w:t>
            </w:r>
            <w:r w:rsidR="0054105A">
              <w:rPr>
                <w:rFonts w:ascii="Arial" w:eastAsia="SimSun" w:hAnsi="Arial" w:cs="Arial"/>
                <w:color w:val="FF0000"/>
                <w:sz w:val="18"/>
                <w:szCs w:val="18"/>
                <w:lang w:eastAsia="zh-CN"/>
              </w:rPr>
              <w:t xml:space="preserve"> </w:t>
            </w:r>
            <w:r w:rsidR="0054105A">
              <w:rPr>
                <w:rFonts w:ascii="Times New Roman" w:eastAsia="Times New Roman" w:hAnsi="Times New Roman"/>
                <w:sz w:val="24"/>
                <w:szCs w:val="24"/>
                <w:lang w:eastAsia="ru-RU"/>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A60C6B" w:rsidRDefault="00B8436D" w:rsidP="002E61F0">
            <w:pPr>
              <w:spacing w:after="0"/>
              <w:ind w:firstLine="284"/>
              <w:rPr>
                <w:rFonts w:ascii="Times New Roman" w:hAnsi="Times New Roman"/>
                <w:sz w:val="24"/>
                <w:szCs w:val="24"/>
              </w:rPr>
            </w:pPr>
            <w:r w:rsidRPr="002F2EDF">
              <w:rPr>
                <w:rFonts w:ascii="Times New Roman" w:hAnsi="Times New Roman"/>
                <w:sz w:val="24"/>
                <w:szCs w:val="24"/>
              </w:rPr>
              <w:t>Площадка</w:t>
            </w:r>
            <w:r>
              <w:rPr>
                <w:rFonts w:ascii="Times New Roman" w:hAnsi="Times New Roman"/>
                <w:sz w:val="24"/>
                <w:szCs w:val="24"/>
              </w:rPr>
              <w:t xml:space="preserve"> должна иметь не менее двух </w:t>
            </w:r>
            <w:r w:rsidRPr="002F2EDF">
              <w:rPr>
                <w:rFonts w:ascii="Times New Roman" w:hAnsi="Times New Roman"/>
                <w:sz w:val="24"/>
                <w:szCs w:val="24"/>
              </w:rPr>
              <w:t>вход</w:t>
            </w:r>
            <w:r>
              <w:rPr>
                <w:rFonts w:ascii="Times New Roman" w:hAnsi="Times New Roman"/>
                <w:sz w:val="24"/>
                <w:szCs w:val="24"/>
              </w:rPr>
              <w:t>ов:</w:t>
            </w:r>
          </w:p>
          <w:p w:rsidR="00A60C6B" w:rsidRDefault="00A60C6B" w:rsidP="002E61F0">
            <w:pPr>
              <w:spacing w:after="0"/>
              <w:ind w:firstLine="284"/>
              <w:rPr>
                <w:rFonts w:ascii="Times New Roman" w:hAnsi="Times New Roman"/>
                <w:sz w:val="24"/>
                <w:szCs w:val="24"/>
              </w:rPr>
            </w:pPr>
            <w:r>
              <w:rPr>
                <w:rFonts w:ascii="Times New Roman" w:hAnsi="Times New Roman"/>
                <w:sz w:val="24"/>
                <w:szCs w:val="24"/>
              </w:rPr>
              <w:t>-</w:t>
            </w:r>
            <w:r w:rsidR="00B8436D">
              <w:rPr>
                <w:rFonts w:ascii="Times New Roman" w:hAnsi="Times New Roman"/>
                <w:sz w:val="24"/>
                <w:szCs w:val="24"/>
              </w:rPr>
              <w:t xml:space="preserve"> первый представляет собой лестницу</w:t>
            </w:r>
            <w:r>
              <w:rPr>
                <w:rFonts w:ascii="Times New Roman" w:hAnsi="Times New Roman"/>
                <w:sz w:val="24"/>
                <w:szCs w:val="24"/>
              </w:rPr>
              <w:t xml:space="preserve">, </w:t>
            </w:r>
            <w:r w:rsidR="007B2289" w:rsidRPr="007B2289">
              <w:rPr>
                <w:rFonts w:ascii="Times New Roman" w:eastAsiaTheme="minorHAnsi" w:hAnsi="Times New Roman"/>
                <w:sz w:val="24"/>
                <w:szCs w:val="24"/>
              </w:rPr>
              <w:t xml:space="preserve">которая </w:t>
            </w:r>
            <w:r>
              <w:rPr>
                <w:rFonts w:ascii="Times New Roman" w:hAnsi="Times New Roman"/>
                <w:sz w:val="24"/>
                <w:szCs w:val="24"/>
              </w:rPr>
              <w:t>должна быть изготовлена из: стойки вертикальные – клееный брус, сечением не менее 100</w:t>
            </w:r>
            <w:r w:rsidR="00C90A9D">
              <w:rPr>
                <w:rFonts w:ascii="Times New Roman" w:hAnsi="Times New Roman"/>
                <w:sz w:val="24"/>
                <w:szCs w:val="24"/>
              </w:rPr>
              <w:t>х</w:t>
            </w:r>
            <w:r>
              <w:rPr>
                <w:rFonts w:ascii="Times New Roman" w:hAnsi="Times New Roman"/>
                <w:sz w:val="24"/>
                <w:szCs w:val="24"/>
              </w:rPr>
              <w:t xml:space="preserve">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трех. Торцевые части вертикального столба должны быть закрыты </w:t>
            </w:r>
            <w:r>
              <w:rPr>
                <w:rFonts w:ascii="Times New Roman" w:hAnsi="Times New Roman"/>
                <w:sz w:val="24"/>
                <w:szCs w:val="24"/>
              </w:rPr>
              <w:lastRenderedPageBreak/>
              <w:t>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быть оборудована подпятником. Подпятник должен быть изготовлен из металлической профильной трубы, сечением не менее 50</w:t>
            </w:r>
            <w:r w:rsidR="00C90A9D">
              <w:rPr>
                <w:rFonts w:ascii="Times New Roman" w:hAnsi="Times New Roman"/>
                <w:sz w:val="24"/>
                <w:szCs w:val="24"/>
              </w:rPr>
              <w:t>х</w:t>
            </w:r>
            <w:r>
              <w:rPr>
                <w:rFonts w:ascii="Times New Roman" w:hAnsi="Times New Roman"/>
                <w:sz w:val="24"/>
                <w:szCs w:val="24"/>
              </w:rPr>
              <w:t>25 мм, а также стали листовой, толщиной не менее 3 мм.</w:t>
            </w:r>
          </w:p>
          <w:p w:rsidR="00A60C6B" w:rsidRDefault="00497533" w:rsidP="002E61F0">
            <w:pPr>
              <w:spacing w:after="0"/>
              <w:ind w:firstLine="284"/>
              <w:rPr>
                <w:rFonts w:ascii="Times New Roman" w:eastAsiaTheme="minorHAnsi" w:hAnsi="Times New Roman"/>
                <w:sz w:val="24"/>
                <w:szCs w:val="24"/>
              </w:rPr>
            </w:pPr>
            <w:r>
              <w:rPr>
                <w:rFonts w:ascii="Times New Roman" w:hAnsi="Times New Roman"/>
                <w:sz w:val="24"/>
                <w:szCs w:val="24"/>
              </w:rPr>
              <w:t>- в</w:t>
            </w:r>
            <w:r w:rsidR="0020273B">
              <w:rPr>
                <w:rFonts w:ascii="Times New Roman" w:hAnsi="Times New Roman"/>
                <w:sz w:val="24"/>
                <w:szCs w:val="24"/>
              </w:rPr>
              <w:t xml:space="preserve">торой вход - </w:t>
            </w:r>
            <w:bookmarkStart w:id="0" w:name="_GoBack"/>
            <w:bookmarkEnd w:id="0"/>
            <w:r>
              <w:rPr>
                <w:rFonts w:ascii="Times New Roman" w:hAnsi="Times New Roman"/>
                <w:sz w:val="24"/>
                <w:szCs w:val="24"/>
              </w:rPr>
              <w:t>в виде пандуса, длиной не менее 4</w:t>
            </w:r>
            <w:r w:rsidR="00C90A9D">
              <w:rPr>
                <w:rFonts w:ascii="Times New Roman" w:hAnsi="Times New Roman"/>
                <w:sz w:val="24"/>
                <w:szCs w:val="24"/>
              </w:rPr>
              <w:t xml:space="preserve">800 мм, шириной не менее 1100 мм, ограждение пандуса выполнено в виде столбов, изготовленных из клееного бруса сечением не менее 100х100 мм. и металлических перекладин, изготовленных из металлической трубы диаметром не менее </w:t>
            </w:r>
            <w:r w:rsidR="0015547B">
              <w:rPr>
                <w:rFonts w:ascii="Times New Roman" w:hAnsi="Times New Roman"/>
                <w:sz w:val="24"/>
                <w:szCs w:val="24"/>
              </w:rPr>
              <w:t>26,8 мм.</w:t>
            </w:r>
          </w:p>
          <w:p w:rsidR="00DD3044" w:rsidRDefault="00B8436D" w:rsidP="002E61F0">
            <w:pPr>
              <w:spacing w:after="0"/>
              <w:ind w:firstLine="284"/>
              <w:rPr>
                <w:rFonts w:ascii="Times New Roman" w:hAnsi="Times New Roman"/>
                <w:sz w:val="24"/>
                <w:szCs w:val="24"/>
              </w:rPr>
            </w:pPr>
            <w:r>
              <w:rPr>
                <w:rFonts w:ascii="Times New Roman" w:hAnsi="Times New Roman"/>
                <w:sz w:val="24"/>
                <w:szCs w:val="24"/>
              </w:rPr>
              <w:t xml:space="preserve">Пол площадок и пандуса должен быть изготовлен из </w:t>
            </w:r>
            <w:r w:rsidR="00C90A9D">
              <w:rPr>
                <w:rFonts w:ascii="Times New Roman" w:hAnsi="Times New Roman"/>
                <w:sz w:val="24"/>
                <w:szCs w:val="24"/>
              </w:rPr>
              <w:t>водостойкой</w:t>
            </w:r>
            <w:r>
              <w:rPr>
                <w:rFonts w:ascii="Times New Roman" w:hAnsi="Times New Roman"/>
                <w:sz w:val="24"/>
                <w:szCs w:val="24"/>
              </w:rPr>
              <w:t xml:space="preserve"> ламинированной нескользящей фанеры, толщиной не менее 18 мм.</w:t>
            </w:r>
          </w:p>
          <w:p w:rsidR="00417107" w:rsidRDefault="007B2289" w:rsidP="002E61F0">
            <w:pPr>
              <w:spacing w:after="0"/>
              <w:ind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Вертикальное о</w:t>
            </w:r>
            <w:r w:rsidR="005A1C74" w:rsidRPr="005A1C74">
              <w:rPr>
                <w:rFonts w:ascii="Times New Roman" w:eastAsia="Times New Roman" w:hAnsi="Times New Roman"/>
                <w:sz w:val="24"/>
                <w:szCs w:val="24"/>
                <w:lang w:eastAsia="ru-RU"/>
              </w:rPr>
              <w:t>снование площадок изготовлен</w:t>
            </w:r>
            <w:r w:rsidR="00C90A9D">
              <w:rPr>
                <w:rFonts w:ascii="Times New Roman" w:eastAsia="Times New Roman" w:hAnsi="Times New Roman"/>
                <w:sz w:val="24"/>
                <w:szCs w:val="24"/>
                <w:lang w:eastAsia="ru-RU"/>
              </w:rPr>
              <w:t>о</w:t>
            </w:r>
            <w:r w:rsidR="005A1C74" w:rsidRPr="005A1C74">
              <w:rPr>
                <w:rFonts w:ascii="Times New Roman" w:eastAsia="Times New Roman" w:hAnsi="Times New Roman"/>
                <w:sz w:val="24"/>
                <w:szCs w:val="24"/>
                <w:lang w:eastAsia="ru-RU"/>
              </w:rPr>
              <w:t>: из клееного бруса сечением не менее 100</w:t>
            </w:r>
            <w:r w:rsidR="00C90A9D">
              <w:rPr>
                <w:rFonts w:ascii="Times New Roman" w:eastAsia="Times New Roman" w:hAnsi="Times New Roman"/>
                <w:sz w:val="24"/>
                <w:szCs w:val="24"/>
                <w:lang w:eastAsia="ru-RU"/>
              </w:rPr>
              <w:t>х</w:t>
            </w:r>
            <w:r w:rsidR="005A1C74" w:rsidRPr="005A1C74">
              <w:rPr>
                <w:rFonts w:ascii="Times New Roman" w:eastAsia="Times New Roman" w:hAnsi="Times New Roman"/>
                <w:sz w:val="24"/>
                <w:szCs w:val="24"/>
                <w:lang w:eastAsia="ru-RU"/>
              </w:rPr>
              <w:t>100 мм,</w:t>
            </w:r>
            <w:r>
              <w:rPr>
                <w:rFonts w:ascii="Times New Roman" w:eastAsia="Times New Roman" w:hAnsi="Times New Roman"/>
                <w:sz w:val="24"/>
                <w:szCs w:val="24"/>
                <w:lang w:eastAsia="ru-RU"/>
              </w:rPr>
              <w:t xml:space="preserve"> влажностью не более 12 %. </w:t>
            </w:r>
          </w:p>
          <w:p w:rsidR="007B2289" w:rsidRDefault="005A1C74" w:rsidP="002E61F0">
            <w:pPr>
              <w:spacing w:after="0"/>
              <w:ind w:firstLine="284"/>
              <w:rPr>
                <w:rFonts w:ascii="Times New Roman" w:eastAsia="Times New Roman" w:hAnsi="Times New Roman"/>
                <w:szCs w:val="24"/>
                <w:lang w:eastAsia="ru-RU"/>
              </w:rPr>
            </w:pPr>
            <w:r w:rsidRPr="005A1C74">
              <w:rPr>
                <w:rFonts w:ascii="Times New Roman" w:eastAsia="Times New Roman" w:hAnsi="Times New Roman"/>
                <w:sz w:val="24"/>
                <w:szCs w:val="24"/>
                <w:lang w:eastAsia="ru-RU"/>
              </w:rPr>
              <w:t xml:space="preserve">Используемая фанера должна </w:t>
            </w:r>
            <w:r w:rsidR="00C90A9D">
              <w:rPr>
                <w:rFonts w:ascii="Times New Roman" w:eastAsia="Times New Roman" w:hAnsi="Times New Roman"/>
                <w:sz w:val="24"/>
                <w:szCs w:val="24"/>
                <w:lang w:eastAsia="ru-RU"/>
              </w:rPr>
              <w:t>быть</w:t>
            </w:r>
            <w:r w:rsidR="007B2289" w:rsidRPr="008D0DBC">
              <w:rPr>
                <w:rFonts w:ascii="Times New Roman" w:eastAsia="Times New Roman" w:hAnsi="Times New Roman"/>
                <w:szCs w:val="24"/>
                <w:lang w:eastAsia="ru-RU"/>
              </w:rPr>
              <w:t xml:space="preserve"> водостойкая фанера </w:t>
            </w:r>
            <w:r w:rsidR="007B2289">
              <w:rPr>
                <w:rFonts w:ascii="Times New Roman" w:eastAsia="Times New Roman" w:hAnsi="Times New Roman"/>
                <w:szCs w:val="24"/>
                <w:lang w:eastAsia="ru-RU"/>
              </w:rPr>
              <w:t>марки ФСФ, из лиственных пород.</w:t>
            </w:r>
          </w:p>
          <w:p w:rsidR="005A1C74" w:rsidRPr="005A1C74" w:rsidRDefault="005A1C74" w:rsidP="002E61F0">
            <w:pPr>
              <w:spacing w:after="0"/>
              <w:ind w:firstLine="284"/>
              <w:rPr>
                <w:rFonts w:ascii="Times New Roman" w:eastAsia="Times New Roman" w:hAnsi="Times New Roman"/>
                <w:sz w:val="24"/>
                <w:szCs w:val="24"/>
                <w:lang w:eastAsia="ru-RU"/>
              </w:rPr>
            </w:pPr>
            <w:r w:rsidRPr="005A1C74">
              <w:rPr>
                <w:rFonts w:ascii="Times New Roman" w:eastAsia="Times New Roman" w:hAnsi="Times New Roman"/>
                <w:sz w:val="24"/>
                <w:szCs w:val="24"/>
                <w:lang w:eastAsia="ru-RU"/>
              </w:rPr>
              <w:t>При изготовлении несущих конструкций (столбов) должна быть использована технология склейки под прессом нескольких слоев древесины.</w:t>
            </w:r>
          </w:p>
          <w:p w:rsidR="005A1C74" w:rsidRPr="005A1C74" w:rsidRDefault="005A1C74" w:rsidP="002E61F0">
            <w:pPr>
              <w:spacing w:after="0"/>
              <w:ind w:firstLine="284"/>
              <w:rPr>
                <w:rFonts w:ascii="Times New Roman" w:eastAsia="Times New Roman" w:hAnsi="Times New Roman"/>
                <w:sz w:val="24"/>
                <w:szCs w:val="24"/>
                <w:lang w:eastAsia="ru-RU"/>
              </w:rPr>
            </w:pPr>
            <w:r w:rsidRPr="005A1C74">
              <w:rPr>
                <w:rFonts w:ascii="Times New Roman" w:eastAsia="Times New Roman" w:hAnsi="Times New Roman"/>
                <w:sz w:val="24"/>
                <w:szCs w:val="24"/>
                <w:lang w:eastAsia="ru-RU"/>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 верхние торцы стоек из бруса защищены от осадков специально предназначенными для этого пластиковыми крышками.</w:t>
            </w:r>
          </w:p>
          <w:p w:rsidR="00C90A9D" w:rsidRDefault="005A1C74" w:rsidP="002E61F0">
            <w:pPr>
              <w:spacing w:after="0"/>
              <w:ind w:firstLine="284"/>
              <w:rPr>
                <w:rFonts w:ascii="Times New Roman" w:eastAsiaTheme="minorHAnsi" w:hAnsi="Times New Roman"/>
                <w:sz w:val="24"/>
                <w:szCs w:val="24"/>
              </w:rPr>
            </w:pPr>
            <w:r w:rsidRPr="005A1C74">
              <w:rPr>
                <w:rFonts w:ascii="Times New Roman" w:eastAsia="Times New Roman" w:hAnsi="Times New Roman"/>
                <w:sz w:val="24"/>
                <w:szCs w:val="24"/>
                <w:lang w:eastAsia="ru-RU"/>
              </w:rPr>
              <w:t>Металлические элементы окрашены яркими порошковыми красками с предварительной</w:t>
            </w:r>
            <w:r w:rsidR="00C90A9D">
              <w:rPr>
                <w:rFonts w:ascii="Times New Roman" w:eastAsia="Times New Roman" w:hAnsi="Times New Roman"/>
                <w:sz w:val="24"/>
                <w:szCs w:val="24"/>
                <w:lang w:eastAsia="ru-RU"/>
              </w:rPr>
              <w:t>,</w:t>
            </w:r>
            <w:r w:rsidRPr="005A1C74">
              <w:rPr>
                <w:rFonts w:ascii="Times New Roman" w:eastAsia="Times New Roman" w:hAnsi="Times New Roman"/>
                <w:sz w:val="24"/>
                <w:szCs w:val="24"/>
                <w:lang w:eastAsia="ru-RU"/>
              </w:rPr>
              <w:t xml:space="preserve"> </w:t>
            </w:r>
            <w:r w:rsidR="00C90A9D">
              <w:rPr>
                <w:rFonts w:ascii="Times New Roman" w:eastAsia="Times New Roman" w:hAnsi="Times New Roman"/>
                <w:sz w:val="24"/>
                <w:szCs w:val="24"/>
                <w:lang w:eastAsia="ru-RU"/>
              </w:rPr>
              <w:t>а</w:t>
            </w:r>
            <w:r w:rsidRPr="005A1C74">
              <w:rPr>
                <w:rFonts w:ascii="Times New Roman" w:eastAsia="Times New Roman" w:hAnsi="Times New Roman"/>
                <w:sz w:val="24"/>
                <w:szCs w:val="24"/>
                <w:lang w:eastAsia="ru-RU"/>
              </w:rPr>
              <w:t>нтикоррози</w:t>
            </w:r>
            <w:r w:rsidR="00C90A9D">
              <w:rPr>
                <w:rFonts w:ascii="Times New Roman" w:eastAsia="Times New Roman" w:hAnsi="Times New Roman"/>
                <w:sz w:val="24"/>
                <w:szCs w:val="24"/>
                <w:lang w:eastAsia="ru-RU"/>
              </w:rPr>
              <w:t>он</w:t>
            </w:r>
            <w:r w:rsidRPr="005A1C74">
              <w:rPr>
                <w:rFonts w:ascii="Times New Roman" w:eastAsia="Times New Roman" w:hAnsi="Times New Roman"/>
                <w:sz w:val="24"/>
                <w:szCs w:val="24"/>
                <w:lang w:eastAsia="ru-RU"/>
              </w:rPr>
              <w:t xml:space="preserve">ной обработкой. </w:t>
            </w:r>
            <w:r w:rsidR="00C90A9D">
              <w:rPr>
                <w:rFonts w:ascii="Times New Roman" w:hAnsi="Times New Roman"/>
                <w:sz w:val="24"/>
                <w:szCs w:val="24"/>
              </w:rPr>
              <w:t>Выступающие концы болтовых соединений должны закрываться пластиковыми заглушками.</w:t>
            </w:r>
          </w:p>
          <w:p w:rsidR="00C90A9D" w:rsidRDefault="00C90A9D" w:rsidP="002E61F0">
            <w:pPr>
              <w:spacing w:after="0"/>
              <w:ind w:firstLine="284"/>
              <w:rPr>
                <w:rFonts w:ascii="Times New Roman" w:hAnsi="Times New Roman"/>
                <w:sz w:val="24"/>
                <w:szCs w:val="24"/>
              </w:rPr>
            </w:pPr>
            <w:r>
              <w:rPr>
                <w:rFonts w:ascii="Times New Roman" w:hAnsi="Times New Roman"/>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C90A9D" w:rsidRPr="00107207" w:rsidRDefault="00C90A9D" w:rsidP="002E61F0">
            <w:pPr>
              <w:spacing w:after="0"/>
              <w:ind w:firstLine="284"/>
              <w:rPr>
                <w:rFonts w:ascii="Times New Roman" w:eastAsia="Times New Roman" w:hAnsi="Times New Roman"/>
                <w:sz w:val="24"/>
                <w:szCs w:val="24"/>
                <w:lang w:eastAsia="ru-RU"/>
              </w:rPr>
            </w:pPr>
          </w:p>
          <w:p w:rsidR="00D4171F" w:rsidRPr="00107207" w:rsidRDefault="00D4171F" w:rsidP="002E61F0">
            <w:pPr>
              <w:spacing w:after="0"/>
              <w:ind w:firstLine="284"/>
              <w:rPr>
                <w:rFonts w:ascii="Times New Roman" w:eastAsia="Times New Roman" w:hAnsi="Times New Roman"/>
                <w:sz w:val="24"/>
                <w:szCs w:val="24"/>
                <w:lang w:eastAsia="ru-RU"/>
              </w:rPr>
            </w:pPr>
          </w:p>
        </w:tc>
      </w:tr>
    </w:tbl>
    <w:p w:rsidR="003736FE" w:rsidRDefault="003736FE" w:rsidP="002E61F0">
      <w:pPr>
        <w:spacing w:after="0"/>
        <w:ind w:firstLine="284"/>
      </w:pPr>
    </w:p>
    <w:p w:rsidR="006D76E9" w:rsidRDefault="006D76E9" w:rsidP="002E61F0">
      <w:pPr>
        <w:spacing w:after="0"/>
        <w:ind w:firstLine="284"/>
      </w:pPr>
    </w:p>
    <w:sectPr w:rsidR="006D76E9" w:rsidSect="00E32FFC">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1C"/>
    <w:rsid w:val="00001BF2"/>
    <w:rsid w:val="0006591B"/>
    <w:rsid w:val="00084E54"/>
    <w:rsid w:val="00100252"/>
    <w:rsid w:val="00107207"/>
    <w:rsid w:val="0015547B"/>
    <w:rsid w:val="001D75A7"/>
    <w:rsid w:val="0020273B"/>
    <w:rsid w:val="00237DF0"/>
    <w:rsid w:val="00251A05"/>
    <w:rsid w:val="002E61F0"/>
    <w:rsid w:val="002F0E84"/>
    <w:rsid w:val="002F2EDF"/>
    <w:rsid w:val="003736FE"/>
    <w:rsid w:val="0038431C"/>
    <w:rsid w:val="003C1205"/>
    <w:rsid w:val="00417107"/>
    <w:rsid w:val="0041797F"/>
    <w:rsid w:val="00497533"/>
    <w:rsid w:val="004B5590"/>
    <w:rsid w:val="00520FBA"/>
    <w:rsid w:val="0054105A"/>
    <w:rsid w:val="005A1C74"/>
    <w:rsid w:val="005C404C"/>
    <w:rsid w:val="006C3D47"/>
    <w:rsid w:val="006D76E9"/>
    <w:rsid w:val="007353DF"/>
    <w:rsid w:val="007B2289"/>
    <w:rsid w:val="007B510C"/>
    <w:rsid w:val="0088172B"/>
    <w:rsid w:val="00A501C0"/>
    <w:rsid w:val="00A60C6B"/>
    <w:rsid w:val="00AC03AC"/>
    <w:rsid w:val="00AD3F0B"/>
    <w:rsid w:val="00B43D93"/>
    <w:rsid w:val="00B67719"/>
    <w:rsid w:val="00B8436D"/>
    <w:rsid w:val="00BA18B3"/>
    <w:rsid w:val="00BC6962"/>
    <w:rsid w:val="00C5652A"/>
    <w:rsid w:val="00C90A9D"/>
    <w:rsid w:val="00D23F3B"/>
    <w:rsid w:val="00D4171F"/>
    <w:rsid w:val="00DD3044"/>
    <w:rsid w:val="00E32FFC"/>
    <w:rsid w:val="00EB48D4"/>
    <w:rsid w:val="00F168CA"/>
    <w:rsid w:val="00F2745C"/>
    <w:rsid w:val="00F30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9CFE4-20B0-48E2-9D57-FD3395C7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1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21156">
      <w:bodyDiv w:val="1"/>
      <w:marLeft w:val="0"/>
      <w:marRight w:val="0"/>
      <w:marTop w:val="0"/>
      <w:marBottom w:val="0"/>
      <w:divBdr>
        <w:top w:val="none" w:sz="0" w:space="0" w:color="auto"/>
        <w:left w:val="none" w:sz="0" w:space="0" w:color="auto"/>
        <w:bottom w:val="none" w:sz="0" w:space="0" w:color="auto"/>
        <w:right w:val="none" w:sz="0" w:space="0" w:color="auto"/>
      </w:divBdr>
    </w:div>
    <w:div w:id="1340161567">
      <w:bodyDiv w:val="1"/>
      <w:marLeft w:val="0"/>
      <w:marRight w:val="0"/>
      <w:marTop w:val="0"/>
      <w:marBottom w:val="0"/>
      <w:divBdr>
        <w:top w:val="none" w:sz="0" w:space="0" w:color="auto"/>
        <w:left w:val="none" w:sz="0" w:space="0" w:color="auto"/>
        <w:bottom w:val="none" w:sz="0" w:space="0" w:color="auto"/>
        <w:right w:val="none" w:sz="0" w:space="0" w:color="auto"/>
      </w:divBdr>
    </w:div>
    <w:div w:id="19682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4522-6A9B-4652-9FAE-9C9D1F5D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6</cp:revision>
  <dcterms:created xsi:type="dcterms:W3CDTF">2018-05-03T02:52:00Z</dcterms:created>
  <dcterms:modified xsi:type="dcterms:W3CDTF">2018-05-03T02:55:00Z</dcterms:modified>
</cp:coreProperties>
</file>