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348"/>
      </w:tblGrid>
      <w:tr w:rsidR="00DB7871" w:rsidRPr="008D25C8" w:rsidTr="0045474A">
        <w:tc>
          <w:tcPr>
            <w:tcW w:w="4786" w:type="dxa"/>
            <w:shd w:val="clear" w:color="auto" w:fill="auto"/>
            <w:vAlign w:val="center"/>
          </w:tcPr>
          <w:p w:rsidR="00DB7871" w:rsidRPr="008D25C8" w:rsidRDefault="00EC5900" w:rsidP="00F56A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25834" cy="338709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117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0607" cy="34047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48" w:type="dxa"/>
            <w:shd w:val="clear" w:color="auto" w:fill="auto"/>
          </w:tcPr>
          <w:p w:rsidR="00DB7871" w:rsidRPr="000F08BA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Качалка на пружине</w:t>
            </w:r>
            <w:r w:rsidR="00F727A4">
              <w:rPr>
                <w:rFonts w:ascii="Times New Roman" w:hAnsi="Times New Roman"/>
                <w:b/>
                <w:sz w:val="24"/>
                <w:szCs w:val="24"/>
              </w:rPr>
              <w:t xml:space="preserve"> «Пчелка» 0117</w:t>
            </w:r>
            <w:bookmarkStart w:id="0" w:name="_GoBack"/>
            <w:bookmarkEnd w:id="0"/>
          </w:p>
          <w:p w:rsidR="00DB7871" w:rsidRPr="008D25C8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 не менее: длина – </w:t>
            </w:r>
            <w:r w:rsidR="00EE7152">
              <w:rPr>
                <w:rFonts w:ascii="Times New Roman" w:hAnsi="Times New Roman"/>
                <w:sz w:val="24"/>
                <w:szCs w:val="24"/>
              </w:rPr>
              <w:t>1000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BD3334">
              <w:rPr>
                <w:rFonts w:ascii="Times New Roman" w:hAnsi="Times New Roman"/>
                <w:sz w:val="24"/>
                <w:szCs w:val="24"/>
              </w:rPr>
              <w:t>50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BD3334">
              <w:rPr>
                <w:rFonts w:ascii="Times New Roman" w:hAnsi="Times New Roman"/>
                <w:sz w:val="24"/>
                <w:szCs w:val="24"/>
              </w:rPr>
              <w:t>106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Изделие представляет собой фанерную конструкцию в виде </w:t>
            </w:r>
            <w:r w:rsidR="00F727A4">
              <w:rPr>
                <w:rFonts w:ascii="Times New Roman" w:hAnsi="Times New Roman"/>
                <w:sz w:val="24"/>
                <w:szCs w:val="24"/>
              </w:rPr>
              <w:t>пчелки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и предназначен</w:t>
            </w:r>
            <w:r w:rsidR="00BD3334">
              <w:rPr>
                <w:rFonts w:ascii="Times New Roman" w:hAnsi="Times New Roman"/>
                <w:sz w:val="24"/>
                <w:szCs w:val="24"/>
              </w:rPr>
              <w:t>о для детей в возрасте от 3 до 8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лет. Способствует развитию и укреплению мышечной системы, тренировки вестибулярного аппарата, ориентировки в пространстве.</w:t>
            </w:r>
          </w:p>
          <w:p w:rsidR="00DB7871" w:rsidRPr="008D25C8" w:rsidRDefault="00DB7871" w:rsidP="00557061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Качалка состоит из подножки (ступенька), поручней для рук, сиденья, спинки, пружины и различных декоративных элементов.</w:t>
            </w:r>
          </w:p>
          <w:p w:rsidR="00DB7871" w:rsidRPr="00F727A4" w:rsidRDefault="00DB7871" w:rsidP="00557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Спинка выполнена из влагостойкой фанеры, размер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мм.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Сиденье выполнено из влагостойкой фанеры, размер не менее: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ширина –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300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 мм, должны быть изготовлены из влагостойкой фанеры, толщиной не менее 18 мм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. Пружина диаметром не менее </w:t>
            </w:r>
            <w:r w:rsidR="008F3660">
              <w:rPr>
                <w:rFonts w:ascii="Times New Roman" w:hAnsi="Times New Roman"/>
                <w:sz w:val="24"/>
                <w:szCs w:val="24"/>
              </w:rPr>
              <w:t>1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18</w:t>
            </w:r>
            <w:r w:rsidR="000539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</w:t>
            </w:r>
            <w:r w:rsidR="001B1EA5" w:rsidRPr="00F727A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D3334" w:rsidRDefault="00BD3334" w:rsidP="00BD33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>Ступенька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размеры не менее: длина – </w:t>
            </w:r>
            <w:r w:rsidR="00294660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 мм, ширина – 105 мм, изготовлена из ламинированной нескользящей фанеры, толщиной не менее 18 мм.</w:t>
            </w:r>
          </w:p>
          <w:p w:rsidR="00DB7871" w:rsidRDefault="00EC5900" w:rsidP="00557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Пружина должна быть закреплена с двух сторон в стаканах, изготовленных из металлической трубы, диаметром не менее 133 мм.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 xml:space="preserve">Ручки выполнены из </w:t>
            </w:r>
            <w:r w:rsidR="00F727A4">
              <w:rPr>
                <w:rFonts w:ascii="Times New Roman" w:hAnsi="Times New Roman"/>
                <w:sz w:val="24"/>
                <w:szCs w:val="24"/>
              </w:rPr>
              <w:t xml:space="preserve">металлической </w:t>
            </w:r>
            <w:r w:rsidR="00DB7871" w:rsidRPr="008D25C8">
              <w:rPr>
                <w:rFonts w:ascii="Times New Roman" w:hAnsi="Times New Roman"/>
                <w:sz w:val="24"/>
                <w:szCs w:val="24"/>
              </w:rPr>
              <w:t>трубы</w:t>
            </w:r>
            <w:r w:rsidR="00BD33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диаметром не менее </w:t>
            </w:r>
            <w:r w:rsidR="00294660">
              <w:rPr>
                <w:rFonts w:ascii="Times New Roman" w:hAnsi="Times New Roman"/>
                <w:color w:val="000000"/>
                <w:sz w:val="24"/>
                <w:szCs w:val="24"/>
              </w:rPr>
              <w:t>21,3</w:t>
            </w:r>
            <w:r w:rsidR="00F727A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B7871" w:rsidRPr="008D25C8">
              <w:rPr>
                <w:rFonts w:ascii="Times New Roman" w:hAnsi="Times New Roman"/>
                <w:color w:val="000000"/>
                <w:sz w:val="24"/>
                <w:szCs w:val="24"/>
              </w:rPr>
              <w:t>мм.</w:t>
            </w:r>
          </w:p>
          <w:p w:rsidR="00EC5900" w:rsidRPr="008D25C8" w:rsidRDefault="00EC5900" w:rsidP="00EC59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Используемая фанера должна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быть водостойкой фанерой, марки ФСФ, из лиственных пород</w:t>
            </w:r>
            <w:r w:rsidRPr="0003062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0246E" w:rsidRPr="0050246E" w:rsidRDefault="0050246E" w:rsidP="005024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красками,  стойкими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BD3334" w:rsidRPr="008D25C8" w:rsidRDefault="0050246E" w:rsidP="00EC59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246E">
              <w:rPr>
                <w:rFonts w:ascii="Times New Roman" w:hAnsi="Times New Roman"/>
                <w:sz w:val="24"/>
                <w:szCs w:val="24"/>
              </w:rPr>
              <w:t xml:space="preserve">Металлические элементы окрашены яркими порошковыми красками с </w:t>
            </w:r>
            <w:proofErr w:type="gramStart"/>
            <w:r w:rsidRPr="0050246E">
              <w:rPr>
                <w:rFonts w:ascii="Times New Roman" w:hAnsi="Times New Roman"/>
                <w:sz w:val="24"/>
                <w:szCs w:val="24"/>
              </w:rPr>
              <w:t>предварительной  антикоррозийной</w:t>
            </w:r>
            <w:proofErr w:type="gramEnd"/>
            <w:r w:rsidRPr="0050246E">
              <w:rPr>
                <w:rFonts w:ascii="Times New Roman" w:hAnsi="Times New Roman"/>
                <w:sz w:val="24"/>
                <w:szCs w:val="24"/>
              </w:rPr>
              <w:t xml:space="preserve"> обработкой.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 xml:space="preserve">Выступающие </w:t>
            </w:r>
            <w:r w:rsidR="00EC5900">
              <w:rPr>
                <w:rFonts w:ascii="Times New Roman" w:hAnsi="Times New Roman"/>
                <w:sz w:val="24"/>
                <w:szCs w:val="24"/>
              </w:rPr>
              <w:t xml:space="preserve">концы болтовых соединений </w:t>
            </w:r>
            <w:r w:rsidR="00EC5900" w:rsidRPr="008D25C8">
              <w:rPr>
                <w:rFonts w:ascii="Times New Roman" w:hAnsi="Times New Roman"/>
                <w:sz w:val="24"/>
                <w:szCs w:val="24"/>
              </w:rPr>
              <w:t>должны закрываться пластиковыми заглушками.</w:t>
            </w:r>
          </w:p>
        </w:tc>
      </w:tr>
    </w:tbl>
    <w:p w:rsidR="003736FE" w:rsidRDefault="003736FE"/>
    <w:sectPr w:rsidR="003736FE" w:rsidSect="00DB787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C81BBD"/>
    <w:rsid w:val="000539E1"/>
    <w:rsid w:val="000C21A7"/>
    <w:rsid w:val="000F08BA"/>
    <w:rsid w:val="001B1EA5"/>
    <w:rsid w:val="00294660"/>
    <w:rsid w:val="003736FE"/>
    <w:rsid w:val="0045474A"/>
    <w:rsid w:val="0046474B"/>
    <w:rsid w:val="00501C0E"/>
    <w:rsid w:val="0050246E"/>
    <w:rsid w:val="00557061"/>
    <w:rsid w:val="00767FD7"/>
    <w:rsid w:val="008F3660"/>
    <w:rsid w:val="00A40974"/>
    <w:rsid w:val="00BD3334"/>
    <w:rsid w:val="00BE44C7"/>
    <w:rsid w:val="00C81BBD"/>
    <w:rsid w:val="00C91C27"/>
    <w:rsid w:val="00CC02DE"/>
    <w:rsid w:val="00D34247"/>
    <w:rsid w:val="00D40F7F"/>
    <w:rsid w:val="00DB7871"/>
    <w:rsid w:val="00E36D46"/>
    <w:rsid w:val="00EC5900"/>
    <w:rsid w:val="00EE7152"/>
    <w:rsid w:val="00F1332E"/>
    <w:rsid w:val="00F2785D"/>
    <w:rsid w:val="00F56ACA"/>
    <w:rsid w:val="00F727A4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4E653-19F5-4F95-8062-B335FC4E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8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7A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12</cp:revision>
  <dcterms:created xsi:type="dcterms:W3CDTF">2013-07-26T08:28:00Z</dcterms:created>
  <dcterms:modified xsi:type="dcterms:W3CDTF">2018-03-20T08:53:00Z</dcterms:modified>
</cp:coreProperties>
</file>